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2" w:rightFromText="142" w:vertAnchor="page" w:tblpXSpec="right" w:tblpY="852"/>
        <w:tblOverlap w:val="never"/>
        <w:tblW w:w="5666" w:type="dxa"/>
        <w:tblLayout w:type="fixed"/>
        <w:tblLook w:val="04A0" w:firstRow="1" w:lastRow="0" w:firstColumn="1" w:lastColumn="0" w:noHBand="0" w:noVBand="1"/>
      </w:tblPr>
      <w:tblGrid>
        <w:gridCol w:w="5666"/>
      </w:tblGrid>
      <w:tr w:rsidR="007953E3" w:rsidRPr="001D10C7" w:rsidTr="003B50DD">
        <w:trPr>
          <w:trHeight w:hRule="exact" w:val="794"/>
        </w:trPr>
        <w:tc>
          <w:tcPr>
            <w:tcW w:w="5666" w:type="dxa"/>
          </w:tcPr>
          <w:p w:rsidR="007953E3" w:rsidRDefault="00E03DD2" w:rsidP="003B50DD">
            <w:pPr>
              <w:spacing w:after="0"/>
              <w:jc w:val="right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Press Release</w:t>
            </w:r>
          </w:p>
          <w:sdt>
            <w:sdtPr>
              <w:rPr>
                <w:rFonts w:asciiTheme="majorHAnsi" w:hAnsiTheme="majorHAnsi"/>
                <w:sz w:val="20"/>
                <w:szCs w:val="20"/>
              </w:rPr>
              <w:alias w:val="Dato"/>
              <w:tag w:val="Dato"/>
              <w:id w:val="-1493175778"/>
              <w:placeholder>
                <w:docPart w:val="079A309A58134608A545ED6A4D32B1B7"/>
              </w:placeholder>
              <w:dataBinding w:xpath="/root[1]/dato[1]" w:storeItemID="{F55AF97D-D74E-45EC-8301-4495B878D152}"/>
              <w:date w:fullDate="2017-06-15T00:00:00Z"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p w:rsidR="007953E3" w:rsidRDefault="00040695" w:rsidP="003B50DD">
                <w:pPr>
                  <w:spacing w:after="0"/>
                  <w:jc w:val="right"/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  <w:lang w:val="nb-NO"/>
                  </w:rPr>
                  <w:t>15.06.2017</w:t>
                </w:r>
              </w:p>
            </w:sdtContent>
          </w:sdt>
          <w:p w:rsidR="007953E3" w:rsidRPr="001D10C7" w:rsidRDefault="007953E3" w:rsidP="003B50DD">
            <w:pPr>
              <w:spacing w:after="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7C7C16" w:rsidRDefault="0085129E" w:rsidP="007C7C16">
      <w:pPr>
        <w:rPr>
          <w:rFonts w:asciiTheme="majorHAnsi" w:hAnsiTheme="majorHAnsi"/>
          <w:caps/>
          <w:sz w:val="70"/>
          <w:szCs w:val="70"/>
          <w:lang w:val="es-ES"/>
        </w:rPr>
      </w:pPr>
      <w:r>
        <w:rPr>
          <w:rFonts w:asciiTheme="majorHAnsi" w:hAnsiTheme="majorHAnsi"/>
          <w:caps/>
          <w:sz w:val="70"/>
          <w:szCs w:val="70"/>
          <w:lang w:val="es-ES"/>
        </w:rPr>
        <w:t>CL GRUPO INDUSTRIAL</w:t>
      </w:r>
      <w:r w:rsidR="008548B8">
        <w:rPr>
          <w:rFonts w:asciiTheme="majorHAnsi" w:hAnsiTheme="majorHAnsi"/>
          <w:caps/>
          <w:sz w:val="70"/>
          <w:szCs w:val="70"/>
          <w:lang w:val="es-ES"/>
        </w:rPr>
        <w:t xml:space="preserve"> ADQUIERES</w:t>
      </w:r>
      <w:r w:rsidR="006213BF">
        <w:rPr>
          <w:rFonts w:asciiTheme="majorHAnsi" w:hAnsiTheme="majorHAnsi"/>
          <w:caps/>
          <w:sz w:val="70"/>
          <w:szCs w:val="70"/>
          <w:lang w:val="es-ES"/>
        </w:rPr>
        <w:t xml:space="preserve"> </w:t>
      </w:r>
      <w:r w:rsidR="008548B8">
        <w:rPr>
          <w:rFonts w:asciiTheme="majorHAnsi" w:hAnsiTheme="majorHAnsi"/>
          <w:caps/>
          <w:sz w:val="70"/>
          <w:szCs w:val="70"/>
          <w:lang w:val="es-ES"/>
        </w:rPr>
        <w:t xml:space="preserve">RENEWABLE CONSTRUCTION AND SERVICE COMPANY </w:t>
      </w:r>
      <w:r w:rsidR="006213BF">
        <w:rPr>
          <w:rFonts w:asciiTheme="majorHAnsi" w:hAnsiTheme="majorHAnsi"/>
          <w:caps/>
          <w:sz w:val="70"/>
          <w:szCs w:val="70"/>
          <w:lang w:val="es-ES"/>
        </w:rPr>
        <w:t>GES</w:t>
      </w:r>
    </w:p>
    <w:p w:rsidR="009C6D5E" w:rsidRPr="008548B8" w:rsidRDefault="0085129E" w:rsidP="007C7C16">
      <w:pPr>
        <w:pStyle w:val="Prrafodelista"/>
        <w:numPr>
          <w:ilvl w:val="0"/>
          <w:numId w:val="8"/>
        </w:numPr>
        <w:rPr>
          <w:rFonts w:asciiTheme="majorHAnsi" w:hAnsiTheme="majorHAnsi"/>
          <w:sz w:val="24"/>
          <w:szCs w:val="24"/>
          <w:lang w:val="en-US"/>
        </w:rPr>
      </w:pPr>
      <w:r w:rsidRPr="008548B8">
        <w:rPr>
          <w:rFonts w:asciiTheme="majorHAnsi" w:hAnsiTheme="majorHAnsi"/>
          <w:sz w:val="24"/>
          <w:szCs w:val="24"/>
          <w:lang w:val="en-US"/>
        </w:rPr>
        <w:t xml:space="preserve">CL </w:t>
      </w:r>
      <w:proofErr w:type="spellStart"/>
      <w:r w:rsidRPr="008548B8">
        <w:rPr>
          <w:rFonts w:asciiTheme="majorHAnsi" w:hAnsiTheme="majorHAnsi"/>
          <w:sz w:val="24"/>
          <w:szCs w:val="24"/>
          <w:lang w:val="en-US"/>
        </w:rPr>
        <w:t>Grupo</w:t>
      </w:r>
      <w:proofErr w:type="spellEnd"/>
      <w:r w:rsidRPr="008548B8">
        <w:rPr>
          <w:rFonts w:asciiTheme="majorHAnsi" w:hAnsiTheme="majorHAnsi"/>
          <w:sz w:val="24"/>
          <w:szCs w:val="24"/>
          <w:lang w:val="en-US"/>
        </w:rPr>
        <w:t xml:space="preserve"> industrial </w:t>
      </w:r>
      <w:r w:rsidR="008548B8" w:rsidRPr="008548B8">
        <w:rPr>
          <w:rFonts w:asciiTheme="majorHAnsi" w:hAnsiTheme="majorHAnsi"/>
          <w:sz w:val="24"/>
          <w:szCs w:val="24"/>
          <w:lang w:val="en-US"/>
        </w:rPr>
        <w:t>enlarged its energy portfolio</w:t>
      </w:r>
    </w:p>
    <w:p w:rsidR="00F20EB0" w:rsidRPr="00040695" w:rsidRDefault="008548B8" w:rsidP="007C7C16">
      <w:pPr>
        <w:pStyle w:val="Prrafodelista"/>
        <w:numPr>
          <w:ilvl w:val="0"/>
          <w:numId w:val="8"/>
        </w:numPr>
        <w:rPr>
          <w:rFonts w:asciiTheme="majorHAnsi" w:hAnsiTheme="majorHAnsi"/>
          <w:sz w:val="24"/>
          <w:szCs w:val="24"/>
          <w:lang w:val="en-US"/>
        </w:rPr>
      </w:pPr>
      <w:r w:rsidRPr="009A2F19">
        <w:rPr>
          <w:rFonts w:asciiTheme="majorHAnsi" w:hAnsiTheme="majorHAnsi"/>
          <w:sz w:val="24"/>
          <w:szCs w:val="24"/>
          <w:lang w:val="en-US"/>
        </w:rPr>
        <w:t xml:space="preserve">The new investor </w:t>
      </w:r>
      <w:r w:rsidR="00040695">
        <w:rPr>
          <w:rFonts w:asciiTheme="majorHAnsi" w:hAnsiTheme="majorHAnsi"/>
          <w:sz w:val="24"/>
          <w:szCs w:val="24"/>
          <w:lang w:val="en-US"/>
        </w:rPr>
        <w:t>is a mayor support for GES</w:t>
      </w:r>
      <w:r w:rsidR="003262F3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040695">
        <w:rPr>
          <w:rFonts w:asciiTheme="majorHAnsi" w:hAnsiTheme="majorHAnsi"/>
          <w:sz w:val="24"/>
          <w:szCs w:val="24"/>
          <w:lang w:val="en-US"/>
        </w:rPr>
        <w:t>future.</w:t>
      </w:r>
      <w:r w:rsidR="009A2F19" w:rsidRPr="009A2F19">
        <w:rPr>
          <w:rFonts w:asciiTheme="majorHAnsi" w:hAnsiTheme="majorHAnsi"/>
          <w:sz w:val="24"/>
          <w:szCs w:val="24"/>
          <w:lang w:val="en-US"/>
        </w:rPr>
        <w:t xml:space="preserve"> The co</w:t>
      </w:r>
      <w:r w:rsidR="003262F3">
        <w:rPr>
          <w:rFonts w:asciiTheme="majorHAnsi" w:hAnsiTheme="majorHAnsi"/>
          <w:sz w:val="24"/>
          <w:szCs w:val="24"/>
          <w:lang w:val="en-US"/>
        </w:rPr>
        <w:t>mpany has gradually got back to activity</w:t>
      </w:r>
      <w:r w:rsidR="00040695">
        <w:rPr>
          <w:rFonts w:asciiTheme="majorHAnsi" w:hAnsiTheme="majorHAnsi"/>
          <w:sz w:val="24"/>
          <w:szCs w:val="24"/>
          <w:lang w:val="en-US"/>
        </w:rPr>
        <w:t xml:space="preserve"> during the first semester of this year.</w:t>
      </w:r>
    </w:p>
    <w:p w:rsidR="00F20EB0" w:rsidRPr="009A2F19" w:rsidRDefault="00747EBC" w:rsidP="007C7C16">
      <w:pPr>
        <w:pStyle w:val="Prrafodelista"/>
        <w:numPr>
          <w:ilvl w:val="0"/>
          <w:numId w:val="8"/>
        </w:numPr>
        <w:rPr>
          <w:rFonts w:asciiTheme="majorHAnsi" w:hAnsiTheme="majorHAnsi"/>
          <w:sz w:val="24"/>
          <w:szCs w:val="24"/>
          <w:lang w:val="en-US"/>
        </w:rPr>
      </w:pPr>
      <w:r w:rsidRPr="009A2F19">
        <w:rPr>
          <w:rFonts w:asciiTheme="majorHAnsi" w:hAnsiTheme="majorHAnsi"/>
          <w:sz w:val="24"/>
          <w:szCs w:val="24"/>
          <w:lang w:val="en-US"/>
        </w:rPr>
        <w:t xml:space="preserve">GES </w:t>
      </w:r>
      <w:r w:rsidR="009A2F19" w:rsidRPr="009A2F19">
        <w:rPr>
          <w:rFonts w:asciiTheme="majorHAnsi" w:hAnsiTheme="majorHAnsi"/>
          <w:sz w:val="24"/>
          <w:szCs w:val="24"/>
          <w:lang w:val="en-US"/>
        </w:rPr>
        <w:t>will count on a 1.000 professional staff all over the world</w:t>
      </w:r>
    </w:p>
    <w:p w:rsidR="00F20EB0" w:rsidRPr="009A2F19" w:rsidRDefault="00F20EB0" w:rsidP="00F20EB0">
      <w:pPr>
        <w:pStyle w:val="Prrafodelista"/>
        <w:rPr>
          <w:rFonts w:asciiTheme="majorHAnsi" w:hAnsiTheme="majorHAnsi"/>
          <w:sz w:val="24"/>
          <w:szCs w:val="24"/>
          <w:lang w:val="en-US"/>
        </w:rPr>
      </w:pPr>
    </w:p>
    <w:p w:rsidR="00040695" w:rsidRPr="00040695" w:rsidRDefault="009A2F19" w:rsidP="00040695">
      <w:pPr>
        <w:rPr>
          <w:rFonts w:ascii="Franklin Gothic Book" w:hAnsi="Franklin Gothic Book"/>
          <w:sz w:val="20"/>
          <w:szCs w:val="20"/>
          <w:lang w:val="en-US"/>
        </w:rPr>
      </w:pPr>
      <w:r w:rsidRPr="00040695">
        <w:rPr>
          <w:rFonts w:ascii="Franklin Gothic Book" w:hAnsi="Franklin Gothic Book"/>
          <w:b/>
          <w:sz w:val="20"/>
          <w:szCs w:val="20"/>
          <w:lang w:val="en-US"/>
        </w:rPr>
        <w:t>June</w:t>
      </w:r>
      <w:r w:rsidR="00076CE0" w:rsidRPr="00040695">
        <w:rPr>
          <w:rFonts w:ascii="Franklin Gothic Book" w:hAnsi="Franklin Gothic Book"/>
          <w:b/>
          <w:sz w:val="20"/>
          <w:szCs w:val="20"/>
          <w:lang w:val="en-US"/>
        </w:rPr>
        <w:t xml:space="preserve"> </w:t>
      </w:r>
      <w:r w:rsidR="00782D20" w:rsidRPr="00040695">
        <w:rPr>
          <w:rFonts w:ascii="Franklin Gothic Book" w:hAnsi="Franklin Gothic Book"/>
          <w:b/>
          <w:sz w:val="20"/>
          <w:szCs w:val="20"/>
          <w:lang w:val="en-US"/>
        </w:rPr>
        <w:t xml:space="preserve">2017. </w:t>
      </w:r>
      <w:r w:rsidR="00040695">
        <w:rPr>
          <w:rFonts w:ascii="Franklin Gothic Book" w:hAnsi="Franklin Gothic Book"/>
          <w:sz w:val="20"/>
          <w:szCs w:val="20"/>
          <w:lang w:val="en-US"/>
        </w:rPr>
        <w:t>The 6</w:t>
      </w:r>
      <w:r w:rsidR="00040695" w:rsidRPr="00040695">
        <w:rPr>
          <w:rFonts w:ascii="Franklin Gothic Book" w:hAnsi="Franklin Gothic Book"/>
          <w:sz w:val="20"/>
          <w:szCs w:val="20"/>
          <w:lang w:val="en-US"/>
        </w:rPr>
        <w:t xml:space="preserve">th June CL </w:t>
      </w:r>
      <w:proofErr w:type="spellStart"/>
      <w:r w:rsidR="00040695" w:rsidRPr="00040695">
        <w:rPr>
          <w:rFonts w:ascii="Franklin Gothic Book" w:hAnsi="Franklin Gothic Book"/>
          <w:sz w:val="20"/>
          <w:szCs w:val="20"/>
          <w:lang w:val="en-US"/>
        </w:rPr>
        <w:t>Grupo</w:t>
      </w:r>
      <w:proofErr w:type="spellEnd"/>
      <w:r w:rsidR="00040695" w:rsidRPr="00040695">
        <w:rPr>
          <w:rFonts w:ascii="Franklin Gothic Book" w:hAnsi="Franklin Gothic Book"/>
          <w:sz w:val="20"/>
          <w:szCs w:val="20"/>
          <w:lang w:val="en-US"/>
        </w:rPr>
        <w:t xml:space="preserve"> Industrial completed the acquisition of Global Energy Services (GES), by acquiring the </w:t>
      </w:r>
      <w:r w:rsidR="003262F3">
        <w:rPr>
          <w:rFonts w:ascii="Franklin Gothic Book" w:hAnsi="Franklin Gothic Book"/>
          <w:sz w:val="20"/>
          <w:szCs w:val="20"/>
          <w:lang w:val="en-US"/>
        </w:rPr>
        <w:t xml:space="preserve">100% of Global Energy Services </w:t>
      </w:r>
      <w:proofErr w:type="spellStart"/>
      <w:r w:rsidR="003262F3">
        <w:rPr>
          <w:rFonts w:ascii="Franklin Gothic Book" w:hAnsi="Franklin Gothic Book"/>
          <w:sz w:val="20"/>
          <w:szCs w:val="20"/>
          <w:lang w:val="en-US"/>
        </w:rPr>
        <w:t>Siemsa</w:t>
      </w:r>
      <w:proofErr w:type="spellEnd"/>
      <w:r w:rsidR="003262F3">
        <w:rPr>
          <w:rFonts w:ascii="Franklin Gothic Book" w:hAnsi="Franklin Gothic Book"/>
          <w:sz w:val="20"/>
          <w:szCs w:val="20"/>
          <w:lang w:val="en-US"/>
        </w:rPr>
        <w:t xml:space="preserve"> S.A. shares</w:t>
      </w:r>
      <w:r w:rsidR="00040695" w:rsidRPr="00040695">
        <w:rPr>
          <w:rFonts w:ascii="Franklin Gothic Book" w:hAnsi="Franklin Gothic Book"/>
          <w:sz w:val="20"/>
          <w:szCs w:val="20"/>
          <w:lang w:val="en-US"/>
        </w:rPr>
        <w:t>. The industr</w:t>
      </w:r>
      <w:r w:rsidR="003262F3">
        <w:rPr>
          <w:rFonts w:ascii="Franklin Gothic Book" w:hAnsi="Franklin Gothic Book"/>
          <w:sz w:val="20"/>
          <w:szCs w:val="20"/>
          <w:lang w:val="en-US"/>
        </w:rPr>
        <w:t>ial group takes the last step to add</w:t>
      </w:r>
      <w:r w:rsidR="00040695" w:rsidRPr="00040695">
        <w:rPr>
          <w:rFonts w:ascii="Franklin Gothic Book" w:hAnsi="Franklin Gothic Book"/>
          <w:sz w:val="20"/>
          <w:szCs w:val="20"/>
          <w:lang w:val="en-US"/>
        </w:rPr>
        <w:t xml:space="preserve"> the renewable construction and service</w:t>
      </w:r>
      <w:r w:rsidR="003262F3">
        <w:rPr>
          <w:rFonts w:ascii="Franklin Gothic Book" w:hAnsi="Franklin Gothic Book"/>
          <w:sz w:val="20"/>
          <w:szCs w:val="20"/>
          <w:lang w:val="en-US"/>
        </w:rPr>
        <w:t xml:space="preserve"> provider to its energy company</w:t>
      </w:r>
      <w:r w:rsidR="00040695" w:rsidRPr="00040695">
        <w:rPr>
          <w:rFonts w:ascii="Franklin Gothic Book" w:hAnsi="Franklin Gothic Book"/>
          <w:sz w:val="20"/>
          <w:szCs w:val="20"/>
          <w:lang w:val="en-US"/>
        </w:rPr>
        <w:t xml:space="preserve"> portfolio. GES will be the front office for all the services provided regarding the renewable sector, in which CL also had other solar companies. </w:t>
      </w:r>
      <w:r w:rsidR="005558F5">
        <w:rPr>
          <w:rFonts w:ascii="Franklin Gothic Book" w:hAnsi="Franklin Gothic Book"/>
          <w:sz w:val="20"/>
          <w:szCs w:val="20"/>
          <w:lang w:val="en-US"/>
        </w:rPr>
        <w:t>GES will provide services through the whole value chain, i</w:t>
      </w:r>
      <w:r w:rsidR="00040695" w:rsidRPr="00040695">
        <w:rPr>
          <w:rFonts w:ascii="Franklin Gothic Book" w:hAnsi="Franklin Gothic Book"/>
          <w:sz w:val="20"/>
          <w:szCs w:val="20"/>
          <w:lang w:val="en-US"/>
        </w:rPr>
        <w:t xml:space="preserve">ncluding engineering, construction, operation and maintenance for both wind and solar. </w:t>
      </w:r>
    </w:p>
    <w:p w:rsidR="00040695" w:rsidRPr="00040695" w:rsidRDefault="00040695" w:rsidP="00040695">
      <w:pPr>
        <w:rPr>
          <w:rFonts w:ascii="Franklin Gothic Book" w:hAnsi="Franklin Gothic Book"/>
          <w:sz w:val="20"/>
          <w:szCs w:val="20"/>
          <w:lang w:val="en-US"/>
        </w:rPr>
      </w:pPr>
      <w:r w:rsidRPr="00040695">
        <w:rPr>
          <w:rFonts w:ascii="Franklin Gothic Book" w:hAnsi="Franklin Gothic Book"/>
          <w:sz w:val="20"/>
          <w:szCs w:val="20"/>
          <w:lang w:val="en-US"/>
        </w:rPr>
        <w:t xml:space="preserve">GES has recently come out of a state of insolvency the </w:t>
      </w:r>
      <w:r w:rsidR="005558F5">
        <w:rPr>
          <w:rFonts w:ascii="Franklin Gothic Book" w:hAnsi="Franklin Gothic Book"/>
          <w:sz w:val="20"/>
          <w:szCs w:val="20"/>
          <w:lang w:val="en-US"/>
        </w:rPr>
        <w:t>company came through during the</w:t>
      </w:r>
      <w:r w:rsidRPr="00040695">
        <w:rPr>
          <w:rFonts w:ascii="Franklin Gothic Book" w:hAnsi="Franklin Gothic Book"/>
          <w:sz w:val="20"/>
          <w:szCs w:val="20"/>
          <w:lang w:val="en-US"/>
        </w:rPr>
        <w:t xml:space="preserve"> last months. This was the last obstacle to complete the sales and purchase process from CL side, wh</w:t>
      </w:r>
      <w:r w:rsidR="003262F3">
        <w:rPr>
          <w:rFonts w:ascii="Franklin Gothic Book" w:hAnsi="Franklin Gothic Book"/>
          <w:sz w:val="20"/>
          <w:szCs w:val="20"/>
          <w:lang w:val="en-US"/>
        </w:rPr>
        <w:t xml:space="preserve">ich has finally become a reality </w:t>
      </w:r>
      <w:r w:rsidRPr="00040695">
        <w:rPr>
          <w:rFonts w:ascii="Franklin Gothic Book" w:hAnsi="Franklin Gothic Book"/>
          <w:sz w:val="20"/>
          <w:szCs w:val="20"/>
          <w:lang w:val="en-US"/>
        </w:rPr>
        <w:t xml:space="preserve">with the deal signage. </w:t>
      </w:r>
    </w:p>
    <w:p w:rsidR="00040695" w:rsidRPr="00040695" w:rsidRDefault="00040695" w:rsidP="00040695">
      <w:pPr>
        <w:rPr>
          <w:rFonts w:ascii="Franklin Gothic Book" w:hAnsi="Franklin Gothic Book"/>
          <w:sz w:val="20"/>
          <w:szCs w:val="20"/>
          <w:lang w:val="en-US"/>
        </w:rPr>
      </w:pPr>
      <w:r w:rsidRPr="00040695">
        <w:rPr>
          <w:rFonts w:ascii="Franklin Gothic Book" w:hAnsi="Franklin Gothic Book"/>
          <w:sz w:val="20"/>
          <w:szCs w:val="20"/>
          <w:lang w:val="en-US"/>
        </w:rPr>
        <w:t xml:space="preserve"> The renew company will be formed by 1.000 professionals all around the world. GES has delivered more than 14</w:t>
      </w:r>
      <w:r w:rsidR="003262F3">
        <w:rPr>
          <w:rFonts w:ascii="Franklin Gothic Book" w:hAnsi="Franklin Gothic Book"/>
          <w:sz w:val="20"/>
          <w:szCs w:val="20"/>
          <w:lang w:val="en-US"/>
        </w:rPr>
        <w:t xml:space="preserve"> </w:t>
      </w:r>
      <w:r w:rsidRPr="00040695">
        <w:rPr>
          <w:rFonts w:ascii="Franklin Gothic Book" w:hAnsi="Franklin Gothic Book"/>
          <w:sz w:val="20"/>
          <w:szCs w:val="20"/>
          <w:lang w:val="en-US"/>
        </w:rPr>
        <w:t>GW in both solar and wind sector. With executed projects in more than twenty countrie</w:t>
      </w:r>
      <w:r w:rsidR="003262F3">
        <w:rPr>
          <w:rFonts w:ascii="Franklin Gothic Book" w:hAnsi="Franklin Gothic Book"/>
          <w:sz w:val="20"/>
          <w:szCs w:val="20"/>
          <w:lang w:val="en-US"/>
        </w:rPr>
        <w:t>s, the unmatched track record of</w:t>
      </w:r>
      <w:r w:rsidRPr="00040695">
        <w:rPr>
          <w:rFonts w:ascii="Franklin Gothic Book" w:hAnsi="Franklin Gothic Book"/>
          <w:sz w:val="20"/>
          <w:szCs w:val="20"/>
          <w:lang w:val="en-US"/>
        </w:rPr>
        <w:t xml:space="preserve"> 24</w:t>
      </w:r>
      <w:r w:rsidR="003262F3">
        <w:rPr>
          <w:rFonts w:ascii="Franklin Gothic Book" w:hAnsi="Franklin Gothic Book"/>
          <w:sz w:val="20"/>
          <w:szCs w:val="20"/>
          <w:lang w:val="en-US"/>
        </w:rPr>
        <w:t xml:space="preserve"> </w:t>
      </w:r>
      <w:r w:rsidRPr="00040695">
        <w:rPr>
          <w:rFonts w:ascii="Franklin Gothic Book" w:hAnsi="Franklin Gothic Book"/>
          <w:sz w:val="20"/>
          <w:szCs w:val="20"/>
          <w:lang w:val="en-US"/>
        </w:rPr>
        <w:t>GW, almost the 6% of the total capacity installed in the wind sector. The company has also 5</w:t>
      </w:r>
      <w:r w:rsidR="003262F3">
        <w:rPr>
          <w:rFonts w:ascii="Franklin Gothic Book" w:hAnsi="Franklin Gothic Book"/>
          <w:sz w:val="20"/>
          <w:szCs w:val="20"/>
          <w:lang w:val="en-US"/>
        </w:rPr>
        <w:t xml:space="preserve"> </w:t>
      </w:r>
      <w:r w:rsidRPr="00040695">
        <w:rPr>
          <w:rFonts w:ascii="Franklin Gothic Book" w:hAnsi="Franklin Gothic Book"/>
          <w:sz w:val="20"/>
          <w:szCs w:val="20"/>
          <w:lang w:val="en-US"/>
        </w:rPr>
        <w:t xml:space="preserve">GW maintenance contracts. </w:t>
      </w:r>
    </w:p>
    <w:p w:rsidR="00040695" w:rsidRPr="00040695" w:rsidRDefault="00040695" w:rsidP="00040695">
      <w:pPr>
        <w:rPr>
          <w:rFonts w:ascii="Franklin Gothic Book" w:hAnsi="Franklin Gothic Book"/>
          <w:sz w:val="20"/>
          <w:szCs w:val="20"/>
          <w:lang w:val="en-US"/>
        </w:rPr>
      </w:pPr>
      <w:r w:rsidRPr="00040695">
        <w:rPr>
          <w:rFonts w:ascii="Franklin Gothic Book" w:hAnsi="Franklin Gothic Book"/>
          <w:sz w:val="20"/>
          <w:szCs w:val="20"/>
          <w:lang w:val="en-US"/>
        </w:rPr>
        <w:t xml:space="preserve">CL </w:t>
      </w:r>
      <w:proofErr w:type="spellStart"/>
      <w:r w:rsidRPr="00040695">
        <w:rPr>
          <w:rFonts w:ascii="Franklin Gothic Book" w:hAnsi="Franklin Gothic Book"/>
          <w:sz w:val="20"/>
          <w:szCs w:val="20"/>
          <w:lang w:val="en-US"/>
        </w:rPr>
        <w:t>Grupo</w:t>
      </w:r>
      <w:proofErr w:type="spellEnd"/>
      <w:r w:rsidRPr="00040695">
        <w:rPr>
          <w:rFonts w:ascii="Franklin Gothic Book" w:hAnsi="Franklin Gothic Book"/>
          <w:sz w:val="20"/>
          <w:szCs w:val="20"/>
          <w:lang w:val="en-US"/>
        </w:rPr>
        <w:t xml:space="preserve"> Industrial, w</w:t>
      </w:r>
      <w:r w:rsidR="003262F3">
        <w:rPr>
          <w:rFonts w:ascii="Franklin Gothic Book" w:hAnsi="Franklin Gothic Book"/>
          <w:sz w:val="20"/>
          <w:szCs w:val="20"/>
          <w:lang w:val="en-US"/>
        </w:rPr>
        <w:t>ith Ricardo Leal at the head</w:t>
      </w:r>
      <w:r w:rsidRPr="00040695">
        <w:rPr>
          <w:rFonts w:ascii="Franklin Gothic Book" w:hAnsi="Franklin Gothic Book"/>
          <w:sz w:val="20"/>
          <w:szCs w:val="20"/>
          <w:lang w:val="en-US"/>
        </w:rPr>
        <w:t xml:space="preserve">, had a big interest in adding the company to the group from the very beginning. The certainty of the excellent opportunity GES purchase was to grow in the renewable </w:t>
      </w:r>
      <w:proofErr w:type="gramStart"/>
      <w:r w:rsidRPr="00040695">
        <w:rPr>
          <w:rFonts w:ascii="Franklin Gothic Book" w:hAnsi="Franklin Gothic Book"/>
          <w:sz w:val="20"/>
          <w:szCs w:val="20"/>
          <w:lang w:val="en-US"/>
        </w:rPr>
        <w:t>sector,</w:t>
      </w:r>
      <w:proofErr w:type="gramEnd"/>
      <w:r w:rsidRPr="00040695">
        <w:rPr>
          <w:rFonts w:ascii="Franklin Gothic Book" w:hAnsi="Franklin Gothic Book"/>
          <w:sz w:val="20"/>
          <w:szCs w:val="20"/>
          <w:lang w:val="en-US"/>
        </w:rPr>
        <w:t xml:space="preserve"> was the key to the acquisition of the companies that GES had abroad and then wait for the situation in Spain to be solved. </w:t>
      </w:r>
    </w:p>
    <w:p w:rsidR="00040695" w:rsidRPr="00040695" w:rsidRDefault="00040695" w:rsidP="00040695">
      <w:pPr>
        <w:rPr>
          <w:rFonts w:ascii="Franklin Gothic Book" w:hAnsi="Franklin Gothic Book"/>
          <w:sz w:val="20"/>
          <w:szCs w:val="20"/>
          <w:lang w:val="en-US"/>
        </w:rPr>
      </w:pPr>
      <w:r w:rsidRPr="00040695">
        <w:rPr>
          <w:rFonts w:ascii="Franklin Gothic Book" w:hAnsi="Franklin Gothic Book"/>
          <w:sz w:val="20"/>
          <w:szCs w:val="20"/>
          <w:lang w:val="en-US"/>
        </w:rPr>
        <w:t>The new Project combines the solid knowledge of the renewable market with a new focus which should confer more stability and strength to face the future with guarantees. Jose Luis Morlanes, GES new CEO</w:t>
      </w:r>
      <w:r w:rsidR="003262F3">
        <w:rPr>
          <w:rFonts w:ascii="Franklin Gothic Book" w:hAnsi="Franklin Gothic Book"/>
          <w:sz w:val="20"/>
          <w:szCs w:val="20"/>
          <w:lang w:val="en-US"/>
        </w:rPr>
        <w:t>,</w:t>
      </w:r>
      <w:r w:rsidRPr="00040695">
        <w:rPr>
          <w:rFonts w:ascii="Franklin Gothic Book" w:hAnsi="Franklin Gothic Book"/>
          <w:sz w:val="20"/>
          <w:szCs w:val="20"/>
          <w:lang w:val="en-US"/>
        </w:rPr>
        <w:t xml:space="preserve"> describes the Project as exciting and comments “renewable energies are the future, today more than ever in the history. I’m sure GES has a huge potential, with which we can build a sustainable and bankable Project in the long term based on the solid knowledge of the sector.” </w:t>
      </w:r>
      <w:bookmarkStart w:id="0" w:name="_GoBack"/>
      <w:bookmarkEnd w:id="0"/>
    </w:p>
    <w:p w:rsidR="00040695" w:rsidRDefault="00040695" w:rsidP="00040695">
      <w:pPr>
        <w:rPr>
          <w:rFonts w:ascii="Franklin Gothic Book" w:hAnsi="Franklin Gothic Book"/>
          <w:sz w:val="20"/>
          <w:szCs w:val="20"/>
          <w:lang w:val="en-US"/>
        </w:rPr>
      </w:pPr>
      <w:r w:rsidRPr="00040695">
        <w:rPr>
          <w:rFonts w:ascii="Franklin Gothic Book" w:hAnsi="Franklin Gothic Book"/>
          <w:sz w:val="20"/>
          <w:szCs w:val="20"/>
          <w:lang w:val="en-US"/>
        </w:rPr>
        <w:lastRenderedPageBreak/>
        <w:t xml:space="preserve">The central concept of the project is the commitment to offer services with a significant add value, increasing the customer list with a more structure plan in the middle and long term for the consolidation and opening of new markets. </w:t>
      </w:r>
    </w:p>
    <w:p w:rsidR="000873C6" w:rsidRPr="00AA1F27" w:rsidRDefault="00AA1F27" w:rsidP="00040695">
      <w:pPr>
        <w:rPr>
          <w:rStyle w:val="nfasis"/>
          <w:lang w:val="en-US"/>
        </w:rPr>
      </w:pPr>
      <w:r w:rsidRPr="00AA1F27">
        <w:rPr>
          <w:rStyle w:val="nfasis"/>
          <w:lang w:val="en-US"/>
        </w:rPr>
        <w:t>More information</w:t>
      </w:r>
      <w:r w:rsidR="009249F7" w:rsidRPr="00AA1F27">
        <w:rPr>
          <w:rStyle w:val="nfasis"/>
          <w:lang w:val="en-US"/>
        </w:rPr>
        <w:t xml:space="preserve">: </w:t>
      </w:r>
      <w:r w:rsidR="006456D3" w:rsidRPr="00AA1F27">
        <w:rPr>
          <w:rStyle w:val="nfasis"/>
          <w:lang w:val="en-US"/>
        </w:rPr>
        <w:t xml:space="preserve"> </w:t>
      </w:r>
      <w:hyperlink r:id="rId9" w:history="1">
        <w:r w:rsidR="007844EA" w:rsidRPr="00AA1F27">
          <w:rPr>
            <w:rStyle w:val="Hipervnculo"/>
            <w:lang w:val="en-US"/>
          </w:rPr>
          <w:t>www.services-ges.com</w:t>
        </w:r>
      </w:hyperlink>
      <w:r w:rsidR="007844EA" w:rsidRPr="00AA1F27">
        <w:rPr>
          <w:rStyle w:val="nfasis"/>
          <w:lang w:val="en-US"/>
        </w:rPr>
        <w:t xml:space="preserve"> </w:t>
      </w:r>
    </w:p>
    <w:p w:rsidR="00E30D68" w:rsidRPr="00884135" w:rsidRDefault="006456D3" w:rsidP="005B6FFF">
      <w:pPr>
        <w:tabs>
          <w:tab w:val="left" w:pos="2410"/>
        </w:tabs>
        <w:rPr>
          <w:rStyle w:val="nfasis"/>
        </w:rPr>
      </w:pPr>
      <w:r w:rsidRPr="00884135">
        <w:rPr>
          <w:rStyle w:val="nfasis"/>
          <w:lang w:val="en-US"/>
        </w:rPr>
        <w:t>Contact</w:t>
      </w:r>
      <w:r w:rsidR="00AA1F27">
        <w:rPr>
          <w:rStyle w:val="nfasis"/>
          <w:lang w:val="en-US"/>
        </w:rPr>
        <w:t xml:space="preserve">: </w:t>
      </w:r>
      <w:r w:rsidR="000873C6" w:rsidRPr="00884135">
        <w:rPr>
          <w:rStyle w:val="nfasis"/>
          <w:lang w:val="en-US"/>
        </w:rPr>
        <w:t xml:space="preserve"> </w:t>
      </w:r>
      <w:r w:rsidR="00071E4D" w:rsidRPr="00884135">
        <w:rPr>
          <w:rStyle w:val="nfasis"/>
          <w:lang w:val="en-US"/>
        </w:rPr>
        <w:tab/>
      </w:r>
      <w:r w:rsidR="000873C6" w:rsidRPr="00884135">
        <w:rPr>
          <w:rStyle w:val="nfasis"/>
          <w:lang w:val="en-US"/>
        </w:rPr>
        <w:t>Market</w:t>
      </w:r>
      <w:r w:rsidR="00884135" w:rsidRPr="00884135">
        <w:rPr>
          <w:rStyle w:val="nfasis"/>
          <w:lang w:val="en-US"/>
        </w:rPr>
        <w:t>ing Manager</w:t>
      </w:r>
      <w:r w:rsidR="00F92C3D" w:rsidRPr="00884135">
        <w:rPr>
          <w:rStyle w:val="nfasis"/>
          <w:lang w:val="en-US"/>
        </w:rPr>
        <w:t xml:space="preserve">: </w:t>
      </w:r>
      <w:proofErr w:type="spellStart"/>
      <w:r w:rsidR="00F92C3D" w:rsidRPr="00884135">
        <w:rPr>
          <w:rStyle w:val="nfasis"/>
          <w:lang w:val="en-US"/>
        </w:rPr>
        <w:t>Olatz</w:t>
      </w:r>
      <w:proofErr w:type="spellEnd"/>
      <w:r w:rsidR="00F92C3D" w:rsidRPr="00884135">
        <w:rPr>
          <w:rStyle w:val="nfasis"/>
          <w:lang w:val="en-US"/>
        </w:rPr>
        <w:t xml:space="preserve"> </w:t>
      </w:r>
      <w:proofErr w:type="spellStart"/>
      <w:r w:rsidR="00F92C3D" w:rsidRPr="00884135">
        <w:rPr>
          <w:rStyle w:val="nfasis"/>
          <w:lang w:val="en-US"/>
        </w:rPr>
        <w:t>Arechaga</w:t>
      </w:r>
      <w:proofErr w:type="spellEnd"/>
      <w:r w:rsidR="000873C6" w:rsidRPr="00884135">
        <w:rPr>
          <w:rStyle w:val="nfasis"/>
          <w:lang w:val="en-US"/>
        </w:rPr>
        <w:t>.</w:t>
      </w:r>
      <w:r w:rsidR="00071E4D" w:rsidRPr="00884135">
        <w:rPr>
          <w:rStyle w:val="nfasis"/>
          <w:lang w:val="en-US"/>
        </w:rPr>
        <w:br/>
      </w:r>
      <w:r w:rsidR="00071E4D" w:rsidRPr="00884135">
        <w:rPr>
          <w:rStyle w:val="nfasis"/>
          <w:lang w:val="en-US"/>
        </w:rPr>
        <w:tab/>
      </w:r>
      <w:r w:rsidR="00A670FF">
        <w:rPr>
          <w:rStyle w:val="nfasis"/>
          <w:lang w:val="en-US"/>
        </w:rPr>
        <w:t xml:space="preserve">E-mail: </w:t>
      </w:r>
      <w:proofErr w:type="spellStart"/>
      <w:r w:rsidR="00A670FF">
        <w:rPr>
          <w:rStyle w:val="nfasis"/>
          <w:lang w:val="en-US"/>
        </w:rPr>
        <w:t>oarechaga</w:t>
      </w:r>
      <w:proofErr w:type="spellEnd"/>
      <w:r w:rsidR="000873C6" w:rsidRPr="00884135">
        <w:rPr>
          <w:rStyle w:val="nfasis"/>
        </w:rPr>
        <w:t>@services-ges.es. Phone: +34 944712131</w:t>
      </w:r>
    </w:p>
    <w:sectPr w:rsidR="00E30D68" w:rsidRPr="00884135" w:rsidSect="0072018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3005" w:right="1418" w:bottom="29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580" w:rsidRDefault="00036580" w:rsidP="001F75A2">
      <w:pPr>
        <w:spacing w:after="0" w:line="240" w:lineRule="auto"/>
      </w:pPr>
      <w:r>
        <w:separator/>
      </w:r>
    </w:p>
  </w:endnote>
  <w:endnote w:type="continuationSeparator" w:id="0">
    <w:p w:rsidR="00036580" w:rsidRDefault="00036580" w:rsidP="001F7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pPr w:leftFromText="142" w:rightFromText="142" w:vertAnchor="page" w:tblpY="14828"/>
      <w:tblOverlap w:val="never"/>
      <w:tblW w:w="0" w:type="auto"/>
      <w:tblLook w:val="04A0" w:firstRow="1" w:lastRow="0" w:firstColumn="1" w:lastColumn="0" w:noHBand="0" w:noVBand="1"/>
    </w:tblPr>
    <w:tblGrid>
      <w:gridCol w:w="5250"/>
      <w:gridCol w:w="2405"/>
      <w:gridCol w:w="1415"/>
    </w:tblGrid>
    <w:tr w:rsidR="005B6FFF" w:rsidRPr="000E4009" w:rsidTr="0055472D">
      <w:tc>
        <w:tcPr>
          <w:tcW w:w="5250" w:type="dxa"/>
        </w:tcPr>
        <w:p w:rsidR="00040695" w:rsidRDefault="005B6FFF" w:rsidP="00040695">
          <w:pPr>
            <w:pStyle w:val="Piedepgina"/>
            <w:spacing w:line="180" w:lineRule="exact"/>
            <w:rPr>
              <w:sz w:val="14"/>
              <w:szCs w:val="14"/>
            </w:rPr>
          </w:pPr>
          <w:r w:rsidRPr="00040695">
            <w:rPr>
              <w:rStyle w:val="Textoennegrita"/>
              <w:sz w:val="14"/>
              <w:szCs w:val="14"/>
              <w:lang w:val="en-US"/>
            </w:rPr>
            <w:t>Global Energy Services (GES</w:t>
          </w:r>
          <w:proofErr w:type="gramStart"/>
          <w:r w:rsidRPr="00040695">
            <w:rPr>
              <w:rStyle w:val="Textoennegrita"/>
              <w:sz w:val="14"/>
              <w:szCs w:val="14"/>
              <w:lang w:val="en-US"/>
            </w:rPr>
            <w:t>)</w:t>
          </w:r>
          <w:r w:rsidR="00891A28" w:rsidRPr="00040695">
            <w:rPr>
              <w:sz w:val="14"/>
              <w:szCs w:val="14"/>
              <w:lang w:val="en-US"/>
            </w:rPr>
            <w:t xml:space="preserve"> </w:t>
          </w:r>
          <w:r w:rsidR="00040695" w:rsidRPr="000E4009">
            <w:rPr>
              <w:sz w:val="14"/>
              <w:szCs w:val="14"/>
            </w:rPr>
            <w:t xml:space="preserve"> </w:t>
          </w:r>
          <w:r w:rsidR="00040695">
            <w:rPr>
              <w:sz w:val="14"/>
              <w:szCs w:val="14"/>
            </w:rPr>
            <w:t>i</w:t>
          </w:r>
          <w:r w:rsidR="00040695" w:rsidRPr="000E4009">
            <w:rPr>
              <w:sz w:val="14"/>
              <w:szCs w:val="14"/>
            </w:rPr>
            <w:t>s</w:t>
          </w:r>
          <w:proofErr w:type="gramEnd"/>
          <w:r w:rsidR="00040695" w:rsidRPr="000E4009">
            <w:rPr>
              <w:sz w:val="14"/>
              <w:szCs w:val="14"/>
            </w:rPr>
            <w:t xml:space="preserve"> the global market leader in construction and</w:t>
          </w:r>
          <w:r w:rsidR="00040695">
            <w:rPr>
              <w:sz w:val="14"/>
              <w:szCs w:val="14"/>
            </w:rPr>
            <w:br/>
          </w:r>
          <w:r w:rsidR="00040695" w:rsidRPr="000E4009">
            <w:rPr>
              <w:sz w:val="14"/>
              <w:szCs w:val="14"/>
            </w:rPr>
            <w:t>services for the wind</w:t>
          </w:r>
          <w:r w:rsidR="00040695">
            <w:rPr>
              <w:sz w:val="14"/>
              <w:szCs w:val="14"/>
            </w:rPr>
            <w:t xml:space="preserve"> and solar industry. With over 1,0</w:t>
          </w:r>
          <w:r w:rsidR="00040695" w:rsidRPr="000E4009">
            <w:rPr>
              <w:sz w:val="14"/>
              <w:szCs w:val="14"/>
            </w:rPr>
            <w:t xml:space="preserve">00 employees, </w:t>
          </w:r>
          <w:r w:rsidR="00040695">
            <w:rPr>
              <w:sz w:val="14"/>
              <w:szCs w:val="14"/>
            </w:rPr>
            <w:t xml:space="preserve">more than </w:t>
          </w:r>
          <w:r w:rsidR="00040695" w:rsidRPr="000E4009">
            <w:rPr>
              <w:sz w:val="14"/>
              <w:szCs w:val="14"/>
            </w:rPr>
            <w:t xml:space="preserve">20 </w:t>
          </w:r>
        </w:p>
        <w:p w:rsidR="005B6FFF" w:rsidRPr="00040695" w:rsidRDefault="00040695" w:rsidP="00040695">
          <w:pPr>
            <w:pStyle w:val="Piedepgina"/>
            <w:spacing w:line="180" w:lineRule="exact"/>
            <w:rPr>
              <w:sz w:val="14"/>
              <w:szCs w:val="14"/>
              <w:lang w:val="en-US"/>
            </w:rPr>
          </w:pPr>
          <w:proofErr w:type="gramStart"/>
          <w:r w:rsidRPr="000E4009">
            <w:rPr>
              <w:sz w:val="14"/>
              <w:szCs w:val="14"/>
            </w:rPr>
            <w:t>years</w:t>
          </w:r>
          <w:proofErr w:type="gramEnd"/>
          <w:r>
            <w:rPr>
              <w:sz w:val="14"/>
              <w:szCs w:val="14"/>
            </w:rPr>
            <w:t xml:space="preserve"> </w:t>
          </w:r>
          <w:r w:rsidRPr="000E4009">
            <w:rPr>
              <w:sz w:val="14"/>
              <w:szCs w:val="14"/>
            </w:rPr>
            <w:t>of experience in renewables and an unmatched track record of projects all over</w:t>
          </w:r>
          <w:r>
            <w:rPr>
              <w:sz w:val="14"/>
              <w:szCs w:val="14"/>
            </w:rPr>
            <w:br/>
          </w:r>
          <w:r w:rsidRPr="000E4009">
            <w:rPr>
              <w:sz w:val="14"/>
              <w:szCs w:val="14"/>
            </w:rPr>
            <w:t>the world, we are a trusted partner to the world’s leading utilities, wind turbine</w:t>
          </w:r>
          <w:r>
            <w:rPr>
              <w:sz w:val="14"/>
              <w:szCs w:val="14"/>
            </w:rPr>
            <w:t xml:space="preserve"> </w:t>
          </w:r>
          <w:r>
            <w:rPr>
              <w:sz w:val="14"/>
              <w:szCs w:val="14"/>
            </w:rPr>
            <w:br/>
          </w:r>
          <w:r w:rsidRPr="000E4009">
            <w:rPr>
              <w:sz w:val="14"/>
              <w:szCs w:val="14"/>
            </w:rPr>
            <w:t>and solar manufacturers as well as investors and developers.</w:t>
          </w:r>
        </w:p>
      </w:tc>
      <w:tc>
        <w:tcPr>
          <w:tcW w:w="2405" w:type="dxa"/>
        </w:tcPr>
        <w:p w:rsidR="005B6FFF" w:rsidRPr="005B6FFF" w:rsidRDefault="005B6FFF" w:rsidP="0055472D">
          <w:pPr>
            <w:pStyle w:val="Piedepgina"/>
            <w:spacing w:line="180" w:lineRule="exact"/>
            <w:rPr>
              <w:rStyle w:val="Textoennegrita"/>
              <w:lang w:val="pt-BR"/>
            </w:rPr>
          </w:pPr>
          <w:r w:rsidRPr="005B6FFF">
            <w:rPr>
              <w:rStyle w:val="Textoennegrita"/>
              <w:lang w:val="pt-BR"/>
            </w:rPr>
            <w:t xml:space="preserve">GES </w:t>
          </w:r>
          <w:proofErr w:type="spellStart"/>
          <w:r w:rsidRPr="005B6FFF">
            <w:rPr>
              <w:rStyle w:val="Textoennegrita"/>
              <w:lang w:val="pt-BR"/>
            </w:rPr>
            <w:t>Main</w:t>
          </w:r>
          <w:proofErr w:type="spellEnd"/>
          <w:r w:rsidRPr="005B6FFF">
            <w:rPr>
              <w:rStyle w:val="Textoennegrita"/>
              <w:lang w:val="pt-BR"/>
            </w:rPr>
            <w:t xml:space="preserve"> Office</w:t>
          </w:r>
        </w:p>
        <w:p w:rsidR="005B6FFF" w:rsidRPr="005B6FFF" w:rsidRDefault="005B6FFF" w:rsidP="0055472D">
          <w:pPr>
            <w:pStyle w:val="Piedepgina"/>
            <w:spacing w:line="180" w:lineRule="exact"/>
            <w:rPr>
              <w:sz w:val="14"/>
              <w:szCs w:val="14"/>
              <w:lang w:val="pt-BR"/>
            </w:rPr>
          </w:pPr>
          <w:r w:rsidRPr="005B6FFF">
            <w:rPr>
              <w:sz w:val="14"/>
              <w:szCs w:val="14"/>
              <w:lang w:val="pt-BR"/>
            </w:rPr>
            <w:t xml:space="preserve">Pol. Fátima </w:t>
          </w:r>
          <w:proofErr w:type="spellStart"/>
          <w:r w:rsidRPr="005B6FFF">
            <w:rPr>
              <w:sz w:val="14"/>
              <w:szCs w:val="14"/>
              <w:lang w:val="pt-BR"/>
            </w:rPr>
            <w:t>Edificio</w:t>
          </w:r>
          <w:proofErr w:type="spellEnd"/>
          <w:r w:rsidRPr="005B6FFF">
            <w:rPr>
              <w:sz w:val="14"/>
              <w:szCs w:val="14"/>
              <w:lang w:val="pt-BR"/>
            </w:rPr>
            <w:t xml:space="preserve"> </w:t>
          </w:r>
          <w:proofErr w:type="spellStart"/>
          <w:r w:rsidRPr="005B6FFF">
            <w:rPr>
              <w:sz w:val="14"/>
              <w:szCs w:val="14"/>
              <w:lang w:val="pt-BR"/>
            </w:rPr>
            <w:t>Enekurimendi</w:t>
          </w:r>
          <w:proofErr w:type="spellEnd"/>
        </w:p>
        <w:p w:rsidR="005B6FFF" w:rsidRPr="005B6FFF" w:rsidRDefault="005B6FFF" w:rsidP="0055472D">
          <w:pPr>
            <w:pStyle w:val="Piedepgina"/>
            <w:spacing w:line="180" w:lineRule="exact"/>
            <w:rPr>
              <w:sz w:val="14"/>
              <w:szCs w:val="14"/>
              <w:lang w:val="pt-BR"/>
            </w:rPr>
          </w:pPr>
          <w:proofErr w:type="spellStart"/>
          <w:r w:rsidRPr="005B6FFF">
            <w:rPr>
              <w:sz w:val="14"/>
              <w:szCs w:val="14"/>
              <w:lang w:val="pt-BR"/>
            </w:rPr>
            <w:t>Ctra</w:t>
          </w:r>
          <w:proofErr w:type="spellEnd"/>
          <w:r w:rsidRPr="005B6FFF">
            <w:rPr>
              <w:sz w:val="14"/>
              <w:szCs w:val="14"/>
              <w:lang w:val="pt-BR"/>
            </w:rPr>
            <w:t xml:space="preserve">. Bilbao – </w:t>
          </w:r>
          <w:proofErr w:type="spellStart"/>
          <w:r w:rsidRPr="005B6FFF">
            <w:rPr>
              <w:sz w:val="14"/>
              <w:szCs w:val="14"/>
              <w:lang w:val="pt-BR"/>
            </w:rPr>
            <w:t>Asúa</w:t>
          </w:r>
          <w:proofErr w:type="spellEnd"/>
          <w:r w:rsidRPr="005B6FFF">
            <w:rPr>
              <w:sz w:val="14"/>
              <w:szCs w:val="14"/>
              <w:lang w:val="pt-BR"/>
            </w:rPr>
            <w:t xml:space="preserve"> (Alto </w:t>
          </w:r>
          <w:proofErr w:type="spellStart"/>
          <w:r w:rsidRPr="005B6FFF">
            <w:rPr>
              <w:sz w:val="14"/>
              <w:szCs w:val="14"/>
              <w:lang w:val="pt-BR"/>
            </w:rPr>
            <w:t>Enekuri</w:t>
          </w:r>
          <w:proofErr w:type="spellEnd"/>
          <w:r w:rsidRPr="005B6FFF">
            <w:rPr>
              <w:sz w:val="14"/>
              <w:szCs w:val="14"/>
              <w:lang w:val="pt-BR"/>
            </w:rPr>
            <w:t>)</w:t>
          </w:r>
        </w:p>
        <w:p w:rsidR="005B6FFF" w:rsidRPr="000E4009" w:rsidRDefault="005B6FFF" w:rsidP="0055472D">
          <w:pPr>
            <w:pStyle w:val="Piedepgina"/>
            <w:spacing w:line="180" w:lineRule="exact"/>
            <w:rPr>
              <w:sz w:val="14"/>
              <w:szCs w:val="14"/>
            </w:rPr>
          </w:pPr>
          <w:r w:rsidRPr="000E4009">
            <w:rPr>
              <w:sz w:val="14"/>
              <w:szCs w:val="14"/>
            </w:rPr>
            <w:t xml:space="preserve">48950 </w:t>
          </w:r>
          <w:proofErr w:type="spellStart"/>
          <w:r w:rsidRPr="000E4009">
            <w:rPr>
              <w:sz w:val="14"/>
              <w:szCs w:val="14"/>
            </w:rPr>
            <w:t>Erandio</w:t>
          </w:r>
          <w:proofErr w:type="spellEnd"/>
          <w:r w:rsidRPr="000E4009">
            <w:rPr>
              <w:sz w:val="14"/>
              <w:szCs w:val="14"/>
            </w:rPr>
            <w:t xml:space="preserve"> – Vizcaya</w:t>
          </w:r>
        </w:p>
        <w:p w:rsidR="005B6FFF" w:rsidRPr="000E4009" w:rsidRDefault="005B6FFF" w:rsidP="0055472D">
          <w:pPr>
            <w:pStyle w:val="Piedepgina"/>
            <w:spacing w:line="180" w:lineRule="exact"/>
            <w:rPr>
              <w:sz w:val="14"/>
              <w:szCs w:val="14"/>
            </w:rPr>
          </w:pPr>
          <w:proofErr w:type="spellStart"/>
          <w:r w:rsidRPr="000E4009">
            <w:rPr>
              <w:sz w:val="14"/>
              <w:szCs w:val="14"/>
            </w:rPr>
            <w:t>España</w:t>
          </w:r>
          <w:proofErr w:type="spellEnd"/>
          <w:r w:rsidRPr="000E4009">
            <w:rPr>
              <w:sz w:val="14"/>
              <w:szCs w:val="14"/>
            </w:rPr>
            <w:t xml:space="preserve"> / Spain</w:t>
          </w:r>
        </w:p>
      </w:tc>
      <w:tc>
        <w:tcPr>
          <w:tcW w:w="1415" w:type="dxa"/>
        </w:tcPr>
        <w:p w:rsidR="005B6FFF" w:rsidRPr="0040475B" w:rsidRDefault="005B6FFF" w:rsidP="0055472D">
          <w:pPr>
            <w:pStyle w:val="Piedepgina"/>
            <w:spacing w:line="180" w:lineRule="exact"/>
            <w:rPr>
              <w:sz w:val="14"/>
              <w:szCs w:val="14"/>
              <w:lang w:val="fr-FR"/>
            </w:rPr>
          </w:pPr>
          <w:r w:rsidRPr="0040475B">
            <w:rPr>
              <w:sz w:val="14"/>
              <w:szCs w:val="14"/>
              <w:lang w:val="fr-FR"/>
            </w:rPr>
            <w:t>T: (+34) 94 471 21 31</w:t>
          </w:r>
        </w:p>
        <w:p w:rsidR="005B6FFF" w:rsidRPr="0040475B" w:rsidRDefault="005B6FFF" w:rsidP="0055472D">
          <w:pPr>
            <w:pStyle w:val="Piedepgina"/>
            <w:spacing w:line="180" w:lineRule="exact"/>
            <w:rPr>
              <w:sz w:val="14"/>
              <w:szCs w:val="14"/>
              <w:lang w:val="fr-FR"/>
            </w:rPr>
          </w:pPr>
          <w:r w:rsidRPr="0040475B">
            <w:rPr>
              <w:sz w:val="14"/>
              <w:szCs w:val="14"/>
              <w:lang w:val="fr-FR"/>
            </w:rPr>
            <w:t>F: (+34) 94 471 21 30</w:t>
          </w:r>
        </w:p>
        <w:p w:rsidR="005B6FFF" w:rsidRPr="0040475B" w:rsidRDefault="005B6FFF" w:rsidP="0055472D">
          <w:pPr>
            <w:pStyle w:val="Piedepgina"/>
            <w:spacing w:line="180" w:lineRule="exact"/>
            <w:rPr>
              <w:sz w:val="14"/>
              <w:szCs w:val="14"/>
              <w:lang w:val="fr-FR"/>
            </w:rPr>
          </w:pPr>
          <w:r w:rsidRPr="0040475B">
            <w:rPr>
              <w:sz w:val="14"/>
              <w:szCs w:val="14"/>
              <w:lang w:val="fr-FR"/>
            </w:rPr>
            <w:t>ges@services-ges.com</w:t>
          </w:r>
        </w:p>
        <w:p w:rsidR="005B6FFF" w:rsidRPr="000E4009" w:rsidRDefault="005B6FFF" w:rsidP="0055472D">
          <w:r w:rsidRPr="000E4009">
            <w:rPr>
              <w:sz w:val="14"/>
              <w:szCs w:val="14"/>
            </w:rPr>
            <w:t>www.services-ges.com</w:t>
          </w:r>
        </w:p>
      </w:tc>
    </w:tr>
  </w:tbl>
  <w:p w:rsidR="005B6FFF" w:rsidRDefault="005B6FFF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3360" behindDoc="1" locked="0" layoutInCell="1" allowOverlap="1" wp14:anchorId="286AF524" wp14:editId="2A4B2D09">
          <wp:simplePos x="0" y="0"/>
          <wp:positionH relativeFrom="page">
            <wp:posOffset>0</wp:posOffset>
          </wp:positionH>
          <wp:positionV relativeFrom="page">
            <wp:posOffset>9082405</wp:posOffset>
          </wp:positionV>
          <wp:extent cx="7562850" cy="1609725"/>
          <wp:effectExtent l="0" t="0" r="0" b="9525"/>
          <wp:wrapNone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n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609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pPr w:leftFromText="142" w:rightFromText="142" w:vertAnchor="page" w:tblpY="14828"/>
      <w:tblOverlap w:val="never"/>
      <w:tblW w:w="0" w:type="auto"/>
      <w:tblLook w:val="04A0" w:firstRow="1" w:lastRow="0" w:firstColumn="1" w:lastColumn="0" w:noHBand="0" w:noVBand="1"/>
    </w:tblPr>
    <w:tblGrid>
      <w:gridCol w:w="5250"/>
      <w:gridCol w:w="2405"/>
      <w:gridCol w:w="1415"/>
    </w:tblGrid>
    <w:tr w:rsidR="000E4009" w:rsidRPr="000E4009" w:rsidTr="000E4009">
      <w:tc>
        <w:tcPr>
          <w:tcW w:w="5250" w:type="dxa"/>
        </w:tcPr>
        <w:p w:rsidR="00040695" w:rsidRDefault="000E4009" w:rsidP="00040695">
          <w:pPr>
            <w:pStyle w:val="Piedepgina"/>
            <w:spacing w:line="180" w:lineRule="exact"/>
            <w:rPr>
              <w:sz w:val="14"/>
              <w:szCs w:val="14"/>
            </w:rPr>
          </w:pPr>
          <w:r w:rsidRPr="00040695">
            <w:rPr>
              <w:rStyle w:val="Textoennegrita"/>
              <w:sz w:val="14"/>
              <w:szCs w:val="14"/>
              <w:lang w:val="en-US"/>
            </w:rPr>
            <w:t>Global Energy Services (GES)</w:t>
          </w:r>
          <w:r w:rsidR="00891A28" w:rsidRPr="00040695">
            <w:rPr>
              <w:sz w:val="14"/>
              <w:szCs w:val="14"/>
              <w:lang w:val="en-US"/>
            </w:rPr>
            <w:t xml:space="preserve"> </w:t>
          </w:r>
          <w:r w:rsidR="00040695" w:rsidRPr="000E4009">
            <w:rPr>
              <w:sz w:val="14"/>
              <w:szCs w:val="14"/>
            </w:rPr>
            <w:t>is the global market leader in construction and</w:t>
          </w:r>
          <w:r w:rsidR="00040695">
            <w:rPr>
              <w:sz w:val="14"/>
              <w:szCs w:val="14"/>
            </w:rPr>
            <w:br/>
          </w:r>
          <w:r w:rsidR="00040695" w:rsidRPr="000E4009">
            <w:rPr>
              <w:sz w:val="14"/>
              <w:szCs w:val="14"/>
            </w:rPr>
            <w:t>services for the wind</w:t>
          </w:r>
          <w:r w:rsidR="00040695">
            <w:rPr>
              <w:sz w:val="14"/>
              <w:szCs w:val="14"/>
            </w:rPr>
            <w:t xml:space="preserve"> and solar industry. With over 1,0</w:t>
          </w:r>
          <w:r w:rsidR="00040695" w:rsidRPr="000E4009">
            <w:rPr>
              <w:sz w:val="14"/>
              <w:szCs w:val="14"/>
            </w:rPr>
            <w:t xml:space="preserve">00 employees, </w:t>
          </w:r>
          <w:r w:rsidR="00040695">
            <w:rPr>
              <w:sz w:val="14"/>
              <w:szCs w:val="14"/>
            </w:rPr>
            <w:t xml:space="preserve">more than </w:t>
          </w:r>
          <w:r w:rsidR="00040695" w:rsidRPr="000E4009">
            <w:rPr>
              <w:sz w:val="14"/>
              <w:szCs w:val="14"/>
            </w:rPr>
            <w:t xml:space="preserve">20 </w:t>
          </w:r>
        </w:p>
        <w:p w:rsidR="000E4009" w:rsidRPr="00040695" w:rsidRDefault="00040695" w:rsidP="00040695">
          <w:pPr>
            <w:pStyle w:val="Piedepgina"/>
            <w:spacing w:line="180" w:lineRule="exact"/>
            <w:rPr>
              <w:sz w:val="14"/>
              <w:szCs w:val="14"/>
              <w:lang w:val="en-US"/>
            </w:rPr>
          </w:pPr>
          <w:proofErr w:type="gramStart"/>
          <w:r w:rsidRPr="000E4009">
            <w:rPr>
              <w:sz w:val="14"/>
              <w:szCs w:val="14"/>
            </w:rPr>
            <w:t>years</w:t>
          </w:r>
          <w:proofErr w:type="gramEnd"/>
          <w:r>
            <w:rPr>
              <w:sz w:val="14"/>
              <w:szCs w:val="14"/>
            </w:rPr>
            <w:t xml:space="preserve"> </w:t>
          </w:r>
          <w:r w:rsidRPr="000E4009">
            <w:rPr>
              <w:sz w:val="14"/>
              <w:szCs w:val="14"/>
            </w:rPr>
            <w:t>of experience in renewables and an unmatched track record of projects all over</w:t>
          </w:r>
          <w:r>
            <w:rPr>
              <w:sz w:val="14"/>
              <w:szCs w:val="14"/>
            </w:rPr>
            <w:br/>
          </w:r>
          <w:r w:rsidRPr="000E4009">
            <w:rPr>
              <w:sz w:val="14"/>
              <w:szCs w:val="14"/>
            </w:rPr>
            <w:t>the world, we are a trusted partner to the world’s leading utilities, wind turbine</w:t>
          </w:r>
          <w:r>
            <w:rPr>
              <w:sz w:val="14"/>
              <w:szCs w:val="14"/>
            </w:rPr>
            <w:t xml:space="preserve"> </w:t>
          </w:r>
          <w:r>
            <w:rPr>
              <w:sz w:val="14"/>
              <w:szCs w:val="14"/>
            </w:rPr>
            <w:br/>
          </w:r>
          <w:r w:rsidRPr="000E4009">
            <w:rPr>
              <w:sz w:val="14"/>
              <w:szCs w:val="14"/>
            </w:rPr>
            <w:t>and solar manufacturers as well as investors and developers.</w:t>
          </w:r>
        </w:p>
      </w:tc>
      <w:tc>
        <w:tcPr>
          <w:tcW w:w="2405" w:type="dxa"/>
        </w:tcPr>
        <w:p w:rsidR="000E4009" w:rsidRPr="007C586A" w:rsidRDefault="00E2076B" w:rsidP="000E4009">
          <w:pPr>
            <w:pStyle w:val="Piedepgina"/>
            <w:spacing w:line="180" w:lineRule="exact"/>
            <w:rPr>
              <w:rStyle w:val="Textoennegrita"/>
              <w:lang w:val="es-ES"/>
            </w:rPr>
          </w:pPr>
          <w:r>
            <w:rPr>
              <w:rStyle w:val="Textoennegrita"/>
              <w:lang w:val="es-ES"/>
            </w:rPr>
            <w:t xml:space="preserve">GES </w:t>
          </w:r>
          <w:proofErr w:type="spellStart"/>
          <w:r>
            <w:rPr>
              <w:rStyle w:val="Textoennegrita"/>
              <w:lang w:val="es-ES"/>
            </w:rPr>
            <w:t>Headquarters</w:t>
          </w:r>
          <w:proofErr w:type="spellEnd"/>
        </w:p>
        <w:p w:rsidR="000E4009" w:rsidRPr="007C586A" w:rsidRDefault="000E4009" w:rsidP="000E4009">
          <w:pPr>
            <w:pStyle w:val="Piedepgina"/>
            <w:spacing w:line="180" w:lineRule="exact"/>
            <w:rPr>
              <w:sz w:val="14"/>
              <w:szCs w:val="14"/>
              <w:lang w:val="es-ES"/>
            </w:rPr>
          </w:pPr>
          <w:r w:rsidRPr="007C586A">
            <w:rPr>
              <w:sz w:val="14"/>
              <w:szCs w:val="14"/>
              <w:lang w:val="es-ES"/>
            </w:rPr>
            <w:t xml:space="preserve">Pol. Fátima Edificio </w:t>
          </w:r>
          <w:proofErr w:type="spellStart"/>
          <w:r w:rsidRPr="007C586A">
            <w:rPr>
              <w:sz w:val="14"/>
              <w:szCs w:val="14"/>
              <w:lang w:val="es-ES"/>
            </w:rPr>
            <w:t>Enekurimendi</w:t>
          </w:r>
          <w:proofErr w:type="spellEnd"/>
        </w:p>
        <w:p w:rsidR="000E4009" w:rsidRPr="007C586A" w:rsidRDefault="000E4009" w:rsidP="000E4009">
          <w:pPr>
            <w:pStyle w:val="Piedepgina"/>
            <w:spacing w:line="180" w:lineRule="exact"/>
            <w:rPr>
              <w:sz w:val="14"/>
              <w:szCs w:val="14"/>
              <w:lang w:val="es-ES"/>
            </w:rPr>
          </w:pPr>
          <w:r w:rsidRPr="007C586A">
            <w:rPr>
              <w:sz w:val="14"/>
              <w:szCs w:val="14"/>
              <w:lang w:val="es-ES"/>
            </w:rPr>
            <w:t xml:space="preserve">Ctra. Bilbao – </w:t>
          </w:r>
          <w:proofErr w:type="spellStart"/>
          <w:r w:rsidRPr="007C586A">
            <w:rPr>
              <w:sz w:val="14"/>
              <w:szCs w:val="14"/>
              <w:lang w:val="es-ES"/>
            </w:rPr>
            <w:t>Asúa</w:t>
          </w:r>
          <w:proofErr w:type="spellEnd"/>
          <w:r w:rsidRPr="007C586A">
            <w:rPr>
              <w:sz w:val="14"/>
              <w:szCs w:val="14"/>
              <w:lang w:val="es-ES"/>
            </w:rPr>
            <w:t xml:space="preserve"> (Alto </w:t>
          </w:r>
          <w:proofErr w:type="spellStart"/>
          <w:r w:rsidRPr="007C586A">
            <w:rPr>
              <w:sz w:val="14"/>
              <w:szCs w:val="14"/>
              <w:lang w:val="es-ES"/>
            </w:rPr>
            <w:t>Enekuri</w:t>
          </w:r>
          <w:proofErr w:type="spellEnd"/>
          <w:r w:rsidRPr="007C586A">
            <w:rPr>
              <w:sz w:val="14"/>
              <w:szCs w:val="14"/>
              <w:lang w:val="es-ES"/>
            </w:rPr>
            <w:t>)</w:t>
          </w:r>
        </w:p>
        <w:p w:rsidR="000E4009" w:rsidRPr="000E4009" w:rsidRDefault="000E4009" w:rsidP="000E4009">
          <w:pPr>
            <w:pStyle w:val="Piedepgina"/>
            <w:spacing w:line="180" w:lineRule="exact"/>
            <w:rPr>
              <w:sz w:val="14"/>
              <w:szCs w:val="14"/>
            </w:rPr>
          </w:pPr>
          <w:r w:rsidRPr="000E4009">
            <w:rPr>
              <w:sz w:val="14"/>
              <w:szCs w:val="14"/>
            </w:rPr>
            <w:t xml:space="preserve">48950 </w:t>
          </w:r>
          <w:proofErr w:type="spellStart"/>
          <w:r w:rsidRPr="000E4009">
            <w:rPr>
              <w:sz w:val="14"/>
              <w:szCs w:val="14"/>
            </w:rPr>
            <w:t>Erandio</w:t>
          </w:r>
          <w:proofErr w:type="spellEnd"/>
          <w:r w:rsidRPr="000E4009">
            <w:rPr>
              <w:sz w:val="14"/>
              <w:szCs w:val="14"/>
            </w:rPr>
            <w:t xml:space="preserve"> – Vizcaya</w:t>
          </w:r>
        </w:p>
        <w:p w:rsidR="000E4009" w:rsidRPr="000E4009" w:rsidRDefault="000E4009" w:rsidP="000E4009">
          <w:pPr>
            <w:pStyle w:val="Piedepgina"/>
            <w:spacing w:line="180" w:lineRule="exact"/>
            <w:rPr>
              <w:sz w:val="14"/>
              <w:szCs w:val="14"/>
            </w:rPr>
          </w:pPr>
          <w:proofErr w:type="spellStart"/>
          <w:r w:rsidRPr="000E4009">
            <w:rPr>
              <w:sz w:val="14"/>
              <w:szCs w:val="14"/>
            </w:rPr>
            <w:t>España</w:t>
          </w:r>
          <w:proofErr w:type="spellEnd"/>
          <w:r w:rsidRPr="000E4009">
            <w:rPr>
              <w:sz w:val="14"/>
              <w:szCs w:val="14"/>
            </w:rPr>
            <w:t xml:space="preserve"> / Spain</w:t>
          </w:r>
        </w:p>
      </w:tc>
      <w:tc>
        <w:tcPr>
          <w:tcW w:w="1415" w:type="dxa"/>
        </w:tcPr>
        <w:p w:rsidR="000E4009" w:rsidRPr="0040475B" w:rsidRDefault="000E4009" w:rsidP="000E4009">
          <w:pPr>
            <w:pStyle w:val="Piedepgina"/>
            <w:spacing w:line="180" w:lineRule="exact"/>
            <w:rPr>
              <w:sz w:val="14"/>
              <w:szCs w:val="14"/>
              <w:lang w:val="fr-FR"/>
            </w:rPr>
          </w:pPr>
          <w:r w:rsidRPr="0040475B">
            <w:rPr>
              <w:sz w:val="14"/>
              <w:szCs w:val="14"/>
              <w:lang w:val="fr-FR"/>
            </w:rPr>
            <w:t>T: (+34) 94 471 21 31</w:t>
          </w:r>
        </w:p>
        <w:p w:rsidR="000E4009" w:rsidRPr="0040475B" w:rsidRDefault="000E4009" w:rsidP="000E4009">
          <w:pPr>
            <w:pStyle w:val="Piedepgina"/>
            <w:spacing w:line="180" w:lineRule="exact"/>
            <w:rPr>
              <w:sz w:val="14"/>
              <w:szCs w:val="14"/>
              <w:lang w:val="fr-FR"/>
            </w:rPr>
          </w:pPr>
          <w:r w:rsidRPr="0040475B">
            <w:rPr>
              <w:sz w:val="14"/>
              <w:szCs w:val="14"/>
              <w:lang w:val="fr-FR"/>
            </w:rPr>
            <w:t>F: (+34) 94 471 21 30</w:t>
          </w:r>
        </w:p>
        <w:p w:rsidR="000E4009" w:rsidRPr="0040475B" w:rsidRDefault="000E4009" w:rsidP="000E4009">
          <w:pPr>
            <w:pStyle w:val="Piedepgina"/>
            <w:spacing w:line="180" w:lineRule="exact"/>
            <w:rPr>
              <w:sz w:val="14"/>
              <w:szCs w:val="14"/>
              <w:lang w:val="fr-FR"/>
            </w:rPr>
          </w:pPr>
          <w:r w:rsidRPr="0040475B">
            <w:rPr>
              <w:sz w:val="14"/>
              <w:szCs w:val="14"/>
              <w:lang w:val="fr-FR"/>
            </w:rPr>
            <w:t>ges@services-ges.com</w:t>
          </w:r>
        </w:p>
        <w:p w:rsidR="000E4009" w:rsidRPr="000E4009" w:rsidRDefault="000E4009" w:rsidP="000E4009">
          <w:r w:rsidRPr="000E4009">
            <w:rPr>
              <w:sz w:val="14"/>
              <w:szCs w:val="14"/>
            </w:rPr>
            <w:t>www.services-ges.com</w:t>
          </w:r>
        </w:p>
      </w:tc>
    </w:tr>
  </w:tbl>
  <w:p w:rsidR="000E4009" w:rsidRDefault="000E4009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3880A74D" wp14:editId="3A9F0AEB">
          <wp:simplePos x="0" y="0"/>
          <wp:positionH relativeFrom="page">
            <wp:posOffset>0</wp:posOffset>
          </wp:positionH>
          <wp:positionV relativeFrom="page">
            <wp:posOffset>9082405</wp:posOffset>
          </wp:positionV>
          <wp:extent cx="7562850" cy="1609725"/>
          <wp:effectExtent l="0" t="0" r="0" b="9525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n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609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580" w:rsidRDefault="00036580" w:rsidP="001F75A2">
      <w:pPr>
        <w:spacing w:after="0" w:line="240" w:lineRule="auto"/>
      </w:pPr>
      <w:r>
        <w:separator/>
      </w:r>
    </w:p>
  </w:footnote>
  <w:footnote w:type="continuationSeparator" w:id="0">
    <w:p w:rsidR="00036580" w:rsidRDefault="00036580" w:rsidP="001F7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pPr w:leftFromText="142" w:rightFromText="142" w:vertAnchor="page" w:tblpXSpec="right" w:tblpY="852"/>
      <w:tblOverlap w:val="never"/>
      <w:tblW w:w="5666" w:type="dxa"/>
      <w:tblLayout w:type="fixed"/>
      <w:tblLook w:val="04A0" w:firstRow="1" w:lastRow="0" w:firstColumn="1" w:lastColumn="0" w:noHBand="0" w:noVBand="1"/>
    </w:tblPr>
    <w:tblGrid>
      <w:gridCol w:w="5666"/>
    </w:tblGrid>
    <w:tr w:rsidR="003B50DD" w:rsidRPr="001D10C7" w:rsidTr="0055472D">
      <w:trPr>
        <w:trHeight w:hRule="exact" w:val="794"/>
      </w:trPr>
      <w:tc>
        <w:tcPr>
          <w:tcW w:w="5666" w:type="dxa"/>
        </w:tcPr>
        <w:p w:rsidR="003B50DD" w:rsidRDefault="00E03DD2" w:rsidP="0055472D">
          <w:pPr>
            <w:spacing w:after="0"/>
            <w:jc w:val="right"/>
            <w:rPr>
              <w:sz w:val="44"/>
              <w:szCs w:val="44"/>
            </w:rPr>
          </w:pPr>
          <w:r>
            <w:rPr>
              <w:sz w:val="44"/>
              <w:szCs w:val="44"/>
            </w:rPr>
            <w:t>Press Release</w:t>
          </w:r>
        </w:p>
        <w:sdt>
          <w:sdtPr>
            <w:rPr>
              <w:rFonts w:asciiTheme="majorHAnsi" w:hAnsiTheme="majorHAnsi"/>
              <w:sz w:val="20"/>
              <w:szCs w:val="20"/>
            </w:rPr>
            <w:alias w:val="Dato"/>
            <w:tag w:val="Dato"/>
            <w:id w:val="-516850838"/>
            <w:dataBinding w:xpath="/root[1]/dato[1]" w:storeItemID="{F55AF97D-D74E-45EC-8301-4495B878D152}"/>
            <w:date w:fullDate="2017-06-15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p w:rsidR="003B50DD" w:rsidRDefault="00040695" w:rsidP="0055472D">
              <w:pPr>
                <w:spacing w:after="0"/>
                <w:jc w:val="right"/>
                <w:rPr>
                  <w:rFonts w:asciiTheme="majorHAnsi" w:hAnsiTheme="majorHAnsi"/>
                  <w:sz w:val="20"/>
                  <w:szCs w:val="20"/>
                </w:rPr>
              </w:pPr>
              <w:r>
                <w:rPr>
                  <w:rFonts w:asciiTheme="majorHAnsi" w:hAnsiTheme="majorHAnsi"/>
                  <w:sz w:val="20"/>
                  <w:szCs w:val="20"/>
                  <w:lang w:val="nb-NO"/>
                </w:rPr>
                <w:t>15.06.2017</w:t>
              </w:r>
            </w:p>
          </w:sdtContent>
        </w:sdt>
        <w:p w:rsidR="003B50DD" w:rsidRPr="001D10C7" w:rsidRDefault="003B50DD" w:rsidP="0055472D">
          <w:pPr>
            <w:spacing w:after="0"/>
            <w:jc w:val="right"/>
            <w:rPr>
              <w:rFonts w:asciiTheme="majorHAnsi" w:hAnsiTheme="majorHAnsi"/>
              <w:sz w:val="20"/>
              <w:szCs w:val="20"/>
            </w:rPr>
          </w:pPr>
        </w:p>
      </w:tc>
    </w:tr>
  </w:tbl>
  <w:p w:rsidR="001F75A2" w:rsidRDefault="001F75A2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2B170C11" wp14:editId="2E36C29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666875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_release_Orig_0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666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0DD" w:rsidRDefault="003B50DD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05D4E418" wp14:editId="533F2524">
          <wp:simplePos x="0" y="0"/>
          <wp:positionH relativeFrom="page">
            <wp:posOffset>635</wp:posOffset>
          </wp:positionH>
          <wp:positionV relativeFrom="page">
            <wp:posOffset>635</wp:posOffset>
          </wp:positionV>
          <wp:extent cx="7562850" cy="1666875"/>
          <wp:effectExtent l="0" t="0" r="0" b="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_release_Orig_0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666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6D0D"/>
    <w:multiLevelType w:val="hybridMultilevel"/>
    <w:tmpl w:val="C3A8B620"/>
    <w:lvl w:ilvl="0" w:tplc="67F47B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2B057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EF2CEC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7C6AD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610B64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010EBDD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33A25D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240E32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974F68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>
    <w:nsid w:val="05A82D49"/>
    <w:multiLevelType w:val="hybridMultilevel"/>
    <w:tmpl w:val="27508FC4"/>
    <w:lvl w:ilvl="0" w:tplc="D30E5C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FFC71F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244CF97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A6A9C3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9E54A98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CD657F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7145E3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952153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FE8788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>
    <w:nsid w:val="099305DB"/>
    <w:multiLevelType w:val="multilevel"/>
    <w:tmpl w:val="C1C65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FD7830"/>
    <w:multiLevelType w:val="hybridMultilevel"/>
    <w:tmpl w:val="5BC869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432FF"/>
    <w:multiLevelType w:val="hybridMultilevel"/>
    <w:tmpl w:val="20629DE4"/>
    <w:lvl w:ilvl="0" w:tplc="BBF425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4F2F2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FC2D3E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F36DF4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50B247D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314D8D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A60020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446ADA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2B886C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>
    <w:nsid w:val="3C3D2E55"/>
    <w:multiLevelType w:val="hybridMultilevel"/>
    <w:tmpl w:val="59ACB530"/>
    <w:lvl w:ilvl="0" w:tplc="95A66C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2261A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23498E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C4A742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224068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F0AB54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EE6FD0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8BEBD7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86CD68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6">
    <w:nsid w:val="53617C35"/>
    <w:multiLevelType w:val="hybridMultilevel"/>
    <w:tmpl w:val="AF6E7E42"/>
    <w:lvl w:ilvl="0" w:tplc="2C5E9F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112A8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530BB7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EF06384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5640680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62CD58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1A2ED7D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A2890E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E067EC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7">
    <w:nsid w:val="60710EBF"/>
    <w:multiLevelType w:val="hybridMultilevel"/>
    <w:tmpl w:val="2968F2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86A"/>
    <w:rsid w:val="00005863"/>
    <w:rsid w:val="00036580"/>
    <w:rsid w:val="00037EC1"/>
    <w:rsid w:val="00040695"/>
    <w:rsid w:val="000536A0"/>
    <w:rsid w:val="00065232"/>
    <w:rsid w:val="00066B44"/>
    <w:rsid w:val="00067E85"/>
    <w:rsid w:val="00071E4D"/>
    <w:rsid w:val="00076CE0"/>
    <w:rsid w:val="00080254"/>
    <w:rsid w:val="000873C6"/>
    <w:rsid w:val="000955F6"/>
    <w:rsid w:val="000B30B3"/>
    <w:rsid w:val="000B6409"/>
    <w:rsid w:val="000C4C3C"/>
    <w:rsid w:val="000D62FA"/>
    <w:rsid w:val="000E4009"/>
    <w:rsid w:val="000F5A13"/>
    <w:rsid w:val="00110D98"/>
    <w:rsid w:val="001140A9"/>
    <w:rsid w:val="001908DC"/>
    <w:rsid w:val="001A7DD3"/>
    <w:rsid w:val="001B3F90"/>
    <w:rsid w:val="001D10C7"/>
    <w:rsid w:val="001D5975"/>
    <w:rsid w:val="001F5AB2"/>
    <w:rsid w:val="001F75A2"/>
    <w:rsid w:val="002816C0"/>
    <w:rsid w:val="00285F2C"/>
    <w:rsid w:val="002B343C"/>
    <w:rsid w:val="002E2864"/>
    <w:rsid w:val="002E7103"/>
    <w:rsid w:val="00322369"/>
    <w:rsid w:val="00325E0D"/>
    <w:rsid w:val="003262F3"/>
    <w:rsid w:val="00366225"/>
    <w:rsid w:val="003725C8"/>
    <w:rsid w:val="00387947"/>
    <w:rsid w:val="003A59D6"/>
    <w:rsid w:val="003B0A5C"/>
    <w:rsid w:val="003B12DE"/>
    <w:rsid w:val="003B1453"/>
    <w:rsid w:val="003B50DD"/>
    <w:rsid w:val="003B5D9E"/>
    <w:rsid w:val="003B7899"/>
    <w:rsid w:val="003C36E8"/>
    <w:rsid w:val="0040246A"/>
    <w:rsid w:val="004035EF"/>
    <w:rsid w:val="00403B1D"/>
    <w:rsid w:val="0040475B"/>
    <w:rsid w:val="00425AB5"/>
    <w:rsid w:val="00431A03"/>
    <w:rsid w:val="004405AD"/>
    <w:rsid w:val="00450709"/>
    <w:rsid w:val="00473D26"/>
    <w:rsid w:val="00485553"/>
    <w:rsid w:val="00493B7C"/>
    <w:rsid w:val="004A6019"/>
    <w:rsid w:val="004B5A6C"/>
    <w:rsid w:val="004B6C01"/>
    <w:rsid w:val="004C6545"/>
    <w:rsid w:val="005219A3"/>
    <w:rsid w:val="005558F5"/>
    <w:rsid w:val="005605CF"/>
    <w:rsid w:val="0058050E"/>
    <w:rsid w:val="005935E1"/>
    <w:rsid w:val="00596355"/>
    <w:rsid w:val="005B19A7"/>
    <w:rsid w:val="005B65B8"/>
    <w:rsid w:val="005B6FFF"/>
    <w:rsid w:val="005D0FB5"/>
    <w:rsid w:val="005D5BF1"/>
    <w:rsid w:val="005E7200"/>
    <w:rsid w:val="00616925"/>
    <w:rsid w:val="00617190"/>
    <w:rsid w:val="006213BF"/>
    <w:rsid w:val="00626341"/>
    <w:rsid w:val="0064395E"/>
    <w:rsid w:val="006456D3"/>
    <w:rsid w:val="00645C9D"/>
    <w:rsid w:val="006527F3"/>
    <w:rsid w:val="00655D78"/>
    <w:rsid w:val="00672234"/>
    <w:rsid w:val="006A2BBE"/>
    <w:rsid w:val="006C4292"/>
    <w:rsid w:val="006D243C"/>
    <w:rsid w:val="006E05D7"/>
    <w:rsid w:val="007065CA"/>
    <w:rsid w:val="0071674B"/>
    <w:rsid w:val="00720189"/>
    <w:rsid w:val="00722C82"/>
    <w:rsid w:val="00747EBC"/>
    <w:rsid w:val="007564FB"/>
    <w:rsid w:val="0076632F"/>
    <w:rsid w:val="00770983"/>
    <w:rsid w:val="00773CA1"/>
    <w:rsid w:val="00781F47"/>
    <w:rsid w:val="00782D20"/>
    <w:rsid w:val="007844EA"/>
    <w:rsid w:val="0078575F"/>
    <w:rsid w:val="007953E3"/>
    <w:rsid w:val="007C3CDD"/>
    <w:rsid w:val="007C586A"/>
    <w:rsid w:val="007C6BB6"/>
    <w:rsid w:val="007C7C16"/>
    <w:rsid w:val="007D3EB4"/>
    <w:rsid w:val="00811D16"/>
    <w:rsid w:val="00817225"/>
    <w:rsid w:val="00822235"/>
    <w:rsid w:val="008232E8"/>
    <w:rsid w:val="00826BCB"/>
    <w:rsid w:val="00827724"/>
    <w:rsid w:val="0085129E"/>
    <w:rsid w:val="00853D34"/>
    <w:rsid w:val="008548B8"/>
    <w:rsid w:val="00867663"/>
    <w:rsid w:val="00881389"/>
    <w:rsid w:val="00884135"/>
    <w:rsid w:val="00884854"/>
    <w:rsid w:val="00891A28"/>
    <w:rsid w:val="00895A4F"/>
    <w:rsid w:val="008A0107"/>
    <w:rsid w:val="008A1D68"/>
    <w:rsid w:val="008D1CF8"/>
    <w:rsid w:val="008D4FD9"/>
    <w:rsid w:val="008D5E6B"/>
    <w:rsid w:val="008E3389"/>
    <w:rsid w:val="008F7621"/>
    <w:rsid w:val="00900B1F"/>
    <w:rsid w:val="00911B96"/>
    <w:rsid w:val="00916BBA"/>
    <w:rsid w:val="00921330"/>
    <w:rsid w:val="009249F7"/>
    <w:rsid w:val="00930D45"/>
    <w:rsid w:val="00945C79"/>
    <w:rsid w:val="00947F9C"/>
    <w:rsid w:val="00951BCB"/>
    <w:rsid w:val="00976776"/>
    <w:rsid w:val="009863EB"/>
    <w:rsid w:val="009A2F19"/>
    <w:rsid w:val="009C6D5E"/>
    <w:rsid w:val="009D7AD7"/>
    <w:rsid w:val="009E251C"/>
    <w:rsid w:val="009E26B8"/>
    <w:rsid w:val="009F3B9E"/>
    <w:rsid w:val="009F7002"/>
    <w:rsid w:val="00A0704E"/>
    <w:rsid w:val="00A1299B"/>
    <w:rsid w:val="00A13E77"/>
    <w:rsid w:val="00A162BF"/>
    <w:rsid w:val="00A1781E"/>
    <w:rsid w:val="00A250B2"/>
    <w:rsid w:val="00A475D4"/>
    <w:rsid w:val="00A502C0"/>
    <w:rsid w:val="00A60F27"/>
    <w:rsid w:val="00A670FF"/>
    <w:rsid w:val="00A8017B"/>
    <w:rsid w:val="00AA1F27"/>
    <w:rsid w:val="00AB14D3"/>
    <w:rsid w:val="00AB6DB9"/>
    <w:rsid w:val="00B07CA0"/>
    <w:rsid w:val="00B11FFC"/>
    <w:rsid w:val="00B26B39"/>
    <w:rsid w:val="00B325B7"/>
    <w:rsid w:val="00B46768"/>
    <w:rsid w:val="00B63C27"/>
    <w:rsid w:val="00B83DBE"/>
    <w:rsid w:val="00BB530D"/>
    <w:rsid w:val="00BC3AF8"/>
    <w:rsid w:val="00BC7C57"/>
    <w:rsid w:val="00BD74F0"/>
    <w:rsid w:val="00BF6567"/>
    <w:rsid w:val="00C04029"/>
    <w:rsid w:val="00C125F9"/>
    <w:rsid w:val="00C1723D"/>
    <w:rsid w:val="00C320E9"/>
    <w:rsid w:val="00C36EF5"/>
    <w:rsid w:val="00C632CF"/>
    <w:rsid w:val="00C867D4"/>
    <w:rsid w:val="00C95048"/>
    <w:rsid w:val="00CA3AF7"/>
    <w:rsid w:val="00CB298F"/>
    <w:rsid w:val="00CC75C7"/>
    <w:rsid w:val="00D32D2C"/>
    <w:rsid w:val="00D32D43"/>
    <w:rsid w:val="00D56388"/>
    <w:rsid w:val="00D73D2C"/>
    <w:rsid w:val="00D8202E"/>
    <w:rsid w:val="00D85B4B"/>
    <w:rsid w:val="00D90AF1"/>
    <w:rsid w:val="00D956E4"/>
    <w:rsid w:val="00DB19B3"/>
    <w:rsid w:val="00DC0CFB"/>
    <w:rsid w:val="00DC4A14"/>
    <w:rsid w:val="00DC7F9A"/>
    <w:rsid w:val="00E015F5"/>
    <w:rsid w:val="00E03DD2"/>
    <w:rsid w:val="00E1313E"/>
    <w:rsid w:val="00E2076B"/>
    <w:rsid w:val="00E209C7"/>
    <w:rsid w:val="00E30D68"/>
    <w:rsid w:val="00E52447"/>
    <w:rsid w:val="00EA1BC0"/>
    <w:rsid w:val="00EA7DA5"/>
    <w:rsid w:val="00EF2320"/>
    <w:rsid w:val="00F20EB0"/>
    <w:rsid w:val="00F34F3B"/>
    <w:rsid w:val="00F3778E"/>
    <w:rsid w:val="00F463E0"/>
    <w:rsid w:val="00F55A27"/>
    <w:rsid w:val="00F55C99"/>
    <w:rsid w:val="00F86FD5"/>
    <w:rsid w:val="00F925C4"/>
    <w:rsid w:val="00F92C3D"/>
    <w:rsid w:val="00FB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FFF"/>
    <w:pPr>
      <w:spacing w:after="180" w:line="220" w:lineRule="atLeast"/>
    </w:pPr>
    <w:rPr>
      <w:sz w:val="18"/>
      <w:lang w:val="en-GB"/>
    </w:rPr>
  </w:style>
  <w:style w:type="paragraph" w:styleId="Ttulo1">
    <w:name w:val="heading 1"/>
    <w:basedOn w:val="Normal"/>
    <w:next w:val="Normal"/>
    <w:link w:val="Ttulo1Car"/>
    <w:uiPriority w:val="9"/>
    <w:qFormat/>
    <w:rsid w:val="00B46768"/>
    <w:pPr>
      <w:spacing w:line="240" w:lineRule="auto"/>
      <w:outlineLvl w:val="0"/>
    </w:pPr>
    <w:rPr>
      <w:rFonts w:asciiTheme="majorHAnsi" w:hAnsiTheme="majorHAnsi"/>
      <w:caps/>
      <w:sz w:val="70"/>
      <w:szCs w:val="7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D3EB4"/>
    <w:pPr>
      <w:spacing w:line="280" w:lineRule="atLeast"/>
      <w:outlineLvl w:val="1"/>
    </w:pPr>
    <w:rPr>
      <w:rFonts w:asciiTheme="majorHAnsi" w:hAnsiTheme="majorHAnsi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873C6"/>
    <w:pPr>
      <w:spacing w:before="180" w:after="0"/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46768"/>
    <w:rPr>
      <w:rFonts w:asciiTheme="majorHAnsi" w:hAnsiTheme="majorHAnsi"/>
      <w:caps/>
      <w:sz w:val="70"/>
      <w:szCs w:val="70"/>
      <w:lang w:val="en-GB"/>
    </w:rPr>
  </w:style>
  <w:style w:type="character" w:customStyle="1" w:styleId="Ttulo2Car">
    <w:name w:val="Título 2 Car"/>
    <w:basedOn w:val="Fuentedeprrafopredeter"/>
    <w:link w:val="Ttulo2"/>
    <w:uiPriority w:val="9"/>
    <w:rsid w:val="007D3EB4"/>
    <w:rPr>
      <w:rFonts w:asciiTheme="majorHAnsi" w:hAnsiTheme="majorHAnsi"/>
      <w:sz w:val="24"/>
      <w:szCs w:val="24"/>
    </w:rPr>
  </w:style>
  <w:style w:type="table" w:styleId="Tablaconcuadrcula">
    <w:name w:val="Table Grid"/>
    <w:basedOn w:val="Tablanormal"/>
    <w:uiPriority w:val="59"/>
    <w:rsid w:val="00C04029"/>
    <w:pPr>
      <w:spacing w:after="0" w:line="240" w:lineRule="auto"/>
    </w:pPr>
    <w:tblPr>
      <w:tblCellMar>
        <w:left w:w="0" w:type="dxa"/>
        <w:right w:w="0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7D3EB4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3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3EB4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1F75A2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rsid w:val="000873C6"/>
    <w:rPr>
      <w:b/>
      <w:sz w:val="18"/>
      <w:lang w:val="en-GB"/>
    </w:rPr>
  </w:style>
  <w:style w:type="paragraph" w:styleId="Encabezado">
    <w:name w:val="header"/>
    <w:basedOn w:val="Normal"/>
    <w:link w:val="EncabezadoCar"/>
    <w:uiPriority w:val="99"/>
    <w:unhideWhenUsed/>
    <w:rsid w:val="001F7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75A2"/>
    <w:rPr>
      <w:sz w:val="18"/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1F7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75A2"/>
    <w:rPr>
      <w:sz w:val="18"/>
      <w:lang w:val="en-GB"/>
    </w:rPr>
  </w:style>
  <w:style w:type="character" w:styleId="Textoennegrita">
    <w:name w:val="Strong"/>
    <w:basedOn w:val="Fuentedeprrafopredeter"/>
    <w:uiPriority w:val="22"/>
    <w:qFormat/>
    <w:rsid w:val="000E4009"/>
    <w:rPr>
      <w:rFonts w:asciiTheme="majorHAnsi" w:hAnsiTheme="majorHAnsi"/>
      <w:b w:val="0"/>
      <w:bCs/>
    </w:rPr>
  </w:style>
  <w:style w:type="character" w:customStyle="1" w:styleId="apple-converted-space">
    <w:name w:val="apple-converted-space"/>
    <w:basedOn w:val="Fuentedeprrafopredeter"/>
    <w:rsid w:val="000C4C3C"/>
  </w:style>
  <w:style w:type="paragraph" w:styleId="Prrafodelista">
    <w:name w:val="List Paragraph"/>
    <w:basedOn w:val="Normal"/>
    <w:uiPriority w:val="34"/>
    <w:qFormat/>
    <w:rsid w:val="00E30D68"/>
    <w:pPr>
      <w:spacing w:after="0" w:line="240" w:lineRule="auto"/>
      <w:ind w:left="720"/>
    </w:pPr>
    <w:rPr>
      <w:rFonts w:ascii="Calibri" w:hAnsi="Calibri" w:cs="Times New Roman"/>
      <w:sz w:val="22"/>
      <w:lang w:val="es-ES"/>
    </w:rPr>
  </w:style>
  <w:style w:type="paragraph" w:styleId="Sinespaciado">
    <w:name w:val="No Spacing"/>
    <w:uiPriority w:val="1"/>
    <w:qFormat/>
    <w:rsid w:val="006456D3"/>
    <w:pPr>
      <w:spacing w:after="0" w:line="240" w:lineRule="auto"/>
    </w:pPr>
    <w:rPr>
      <w:sz w:val="18"/>
      <w:lang w:val="en-GB"/>
    </w:rPr>
  </w:style>
  <w:style w:type="character" w:styleId="Hipervnculo">
    <w:name w:val="Hyperlink"/>
    <w:basedOn w:val="Fuentedeprrafopredeter"/>
    <w:uiPriority w:val="99"/>
    <w:unhideWhenUsed/>
    <w:rsid w:val="007844EA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3B0A5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B0A5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B0A5C"/>
    <w:rPr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FFF"/>
    <w:pPr>
      <w:spacing w:after="180" w:line="220" w:lineRule="atLeast"/>
    </w:pPr>
    <w:rPr>
      <w:sz w:val="18"/>
      <w:lang w:val="en-GB"/>
    </w:rPr>
  </w:style>
  <w:style w:type="paragraph" w:styleId="Ttulo1">
    <w:name w:val="heading 1"/>
    <w:basedOn w:val="Normal"/>
    <w:next w:val="Normal"/>
    <w:link w:val="Ttulo1Car"/>
    <w:uiPriority w:val="9"/>
    <w:qFormat/>
    <w:rsid w:val="00B46768"/>
    <w:pPr>
      <w:spacing w:line="240" w:lineRule="auto"/>
      <w:outlineLvl w:val="0"/>
    </w:pPr>
    <w:rPr>
      <w:rFonts w:asciiTheme="majorHAnsi" w:hAnsiTheme="majorHAnsi"/>
      <w:caps/>
      <w:sz w:val="70"/>
      <w:szCs w:val="7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D3EB4"/>
    <w:pPr>
      <w:spacing w:line="280" w:lineRule="atLeast"/>
      <w:outlineLvl w:val="1"/>
    </w:pPr>
    <w:rPr>
      <w:rFonts w:asciiTheme="majorHAnsi" w:hAnsiTheme="majorHAnsi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873C6"/>
    <w:pPr>
      <w:spacing w:before="180" w:after="0"/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46768"/>
    <w:rPr>
      <w:rFonts w:asciiTheme="majorHAnsi" w:hAnsiTheme="majorHAnsi"/>
      <w:caps/>
      <w:sz w:val="70"/>
      <w:szCs w:val="70"/>
      <w:lang w:val="en-GB"/>
    </w:rPr>
  </w:style>
  <w:style w:type="character" w:customStyle="1" w:styleId="Ttulo2Car">
    <w:name w:val="Título 2 Car"/>
    <w:basedOn w:val="Fuentedeprrafopredeter"/>
    <w:link w:val="Ttulo2"/>
    <w:uiPriority w:val="9"/>
    <w:rsid w:val="007D3EB4"/>
    <w:rPr>
      <w:rFonts w:asciiTheme="majorHAnsi" w:hAnsiTheme="majorHAnsi"/>
      <w:sz w:val="24"/>
      <w:szCs w:val="24"/>
    </w:rPr>
  </w:style>
  <w:style w:type="table" w:styleId="Tablaconcuadrcula">
    <w:name w:val="Table Grid"/>
    <w:basedOn w:val="Tablanormal"/>
    <w:uiPriority w:val="59"/>
    <w:rsid w:val="00C04029"/>
    <w:pPr>
      <w:spacing w:after="0" w:line="240" w:lineRule="auto"/>
    </w:pPr>
    <w:tblPr>
      <w:tblCellMar>
        <w:left w:w="0" w:type="dxa"/>
        <w:right w:w="0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7D3EB4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3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3EB4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1F75A2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rsid w:val="000873C6"/>
    <w:rPr>
      <w:b/>
      <w:sz w:val="18"/>
      <w:lang w:val="en-GB"/>
    </w:rPr>
  </w:style>
  <w:style w:type="paragraph" w:styleId="Encabezado">
    <w:name w:val="header"/>
    <w:basedOn w:val="Normal"/>
    <w:link w:val="EncabezadoCar"/>
    <w:uiPriority w:val="99"/>
    <w:unhideWhenUsed/>
    <w:rsid w:val="001F7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75A2"/>
    <w:rPr>
      <w:sz w:val="18"/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1F7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75A2"/>
    <w:rPr>
      <w:sz w:val="18"/>
      <w:lang w:val="en-GB"/>
    </w:rPr>
  </w:style>
  <w:style w:type="character" w:styleId="Textoennegrita">
    <w:name w:val="Strong"/>
    <w:basedOn w:val="Fuentedeprrafopredeter"/>
    <w:uiPriority w:val="22"/>
    <w:qFormat/>
    <w:rsid w:val="000E4009"/>
    <w:rPr>
      <w:rFonts w:asciiTheme="majorHAnsi" w:hAnsiTheme="majorHAnsi"/>
      <w:b w:val="0"/>
      <w:bCs/>
    </w:rPr>
  </w:style>
  <w:style w:type="character" w:customStyle="1" w:styleId="apple-converted-space">
    <w:name w:val="apple-converted-space"/>
    <w:basedOn w:val="Fuentedeprrafopredeter"/>
    <w:rsid w:val="000C4C3C"/>
  </w:style>
  <w:style w:type="paragraph" w:styleId="Prrafodelista">
    <w:name w:val="List Paragraph"/>
    <w:basedOn w:val="Normal"/>
    <w:uiPriority w:val="34"/>
    <w:qFormat/>
    <w:rsid w:val="00E30D68"/>
    <w:pPr>
      <w:spacing w:after="0" w:line="240" w:lineRule="auto"/>
      <w:ind w:left="720"/>
    </w:pPr>
    <w:rPr>
      <w:rFonts w:ascii="Calibri" w:hAnsi="Calibri" w:cs="Times New Roman"/>
      <w:sz w:val="22"/>
      <w:lang w:val="es-ES"/>
    </w:rPr>
  </w:style>
  <w:style w:type="paragraph" w:styleId="Sinespaciado">
    <w:name w:val="No Spacing"/>
    <w:uiPriority w:val="1"/>
    <w:qFormat/>
    <w:rsid w:val="006456D3"/>
    <w:pPr>
      <w:spacing w:after="0" w:line="240" w:lineRule="auto"/>
    </w:pPr>
    <w:rPr>
      <w:sz w:val="18"/>
      <w:lang w:val="en-GB"/>
    </w:rPr>
  </w:style>
  <w:style w:type="character" w:styleId="Hipervnculo">
    <w:name w:val="Hyperlink"/>
    <w:basedOn w:val="Fuentedeprrafopredeter"/>
    <w:uiPriority w:val="99"/>
    <w:unhideWhenUsed/>
    <w:rsid w:val="007844EA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3B0A5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B0A5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B0A5C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2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0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9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8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ervices-ges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79A309A58134608A545ED6A4D32B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1857E-2F43-43B8-8C63-664C7BD78EE0}"/>
      </w:docPartPr>
      <w:docPartBody>
        <w:p w:rsidR="004A6871" w:rsidRDefault="004A6871">
          <w:pPr>
            <w:pStyle w:val="079A309A58134608A545ED6A4D32B1B7"/>
          </w:pPr>
          <w:r w:rsidRPr="001D10C7">
            <w:rPr>
              <w:rFonts w:asciiTheme="majorHAnsi" w:hAnsiTheme="majorHAnsi"/>
              <w:sz w:val="20"/>
              <w:szCs w:val="20"/>
            </w:rPr>
            <w:fldChar w:fldCharType="begin"/>
          </w:r>
          <w:r w:rsidRPr="001D10C7">
            <w:rPr>
              <w:rFonts w:asciiTheme="majorHAnsi" w:hAnsiTheme="majorHAnsi"/>
              <w:sz w:val="20"/>
              <w:szCs w:val="20"/>
            </w:rPr>
            <w:instrText xml:space="preserve"> CREATEDATE \@ dd.MM.yyyy \* MERGEFORMAT </w:instrText>
          </w:r>
          <w:r w:rsidRPr="001D10C7">
            <w:rPr>
              <w:rFonts w:asciiTheme="majorHAnsi" w:hAnsiTheme="majorHAnsi"/>
              <w:sz w:val="20"/>
              <w:szCs w:val="20"/>
            </w:rPr>
            <w:fldChar w:fldCharType="separate"/>
          </w:r>
          <w:r>
            <w:rPr>
              <w:rFonts w:asciiTheme="majorHAnsi" w:hAnsiTheme="majorHAnsi"/>
              <w:noProof/>
              <w:sz w:val="20"/>
              <w:szCs w:val="20"/>
            </w:rPr>
            <w:t>00.00.0000</w:t>
          </w:r>
          <w:r w:rsidRPr="001D10C7">
            <w:rPr>
              <w:rFonts w:asciiTheme="majorHAnsi" w:hAnsiTheme="majorHAnsi"/>
              <w:sz w:val="20"/>
              <w:szCs w:val="20"/>
            </w:rPr>
            <w:fldChar w:fldCharType="end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871"/>
    <w:rsid w:val="001B24E5"/>
    <w:rsid w:val="003115AA"/>
    <w:rsid w:val="004A6871"/>
    <w:rsid w:val="007F7C40"/>
    <w:rsid w:val="00C4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79A309A58134608A545ED6A4D32B1B7">
    <w:name w:val="079A309A58134608A545ED6A4D32B1B7"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36448FF8AF1425394C3BECE04B70518">
    <w:name w:val="D36448FF8AF1425394C3BECE04B70518"/>
  </w:style>
  <w:style w:type="paragraph" w:customStyle="1" w:styleId="C15E975786904D7087A8AD0236BF9A1F">
    <w:name w:val="C15E975786904D7087A8AD0236BF9A1F"/>
  </w:style>
  <w:style w:type="paragraph" w:customStyle="1" w:styleId="9AF6C985155D44CEA1ADC01278629A84">
    <w:name w:val="9AF6C985155D44CEA1ADC01278629A8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79A309A58134608A545ED6A4D32B1B7">
    <w:name w:val="079A309A58134608A545ED6A4D32B1B7"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36448FF8AF1425394C3BECE04B70518">
    <w:name w:val="D36448FF8AF1425394C3BECE04B70518"/>
  </w:style>
  <w:style w:type="paragraph" w:customStyle="1" w:styleId="C15E975786904D7087A8AD0236BF9A1F">
    <w:name w:val="C15E975786904D7087A8AD0236BF9A1F"/>
  </w:style>
  <w:style w:type="paragraph" w:customStyle="1" w:styleId="9AF6C985155D44CEA1ADC01278629A84">
    <w:name w:val="9AF6C985155D44CEA1ADC01278629A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ges">
  <a:themeElements>
    <a:clrScheme name="GES">
      <a:dk1>
        <a:sysClr val="windowText" lastClr="000000"/>
      </a:dk1>
      <a:lt1>
        <a:sysClr val="window" lastClr="FFFFFF"/>
      </a:lt1>
      <a:dk2>
        <a:srgbClr val="FFC800"/>
      </a:dk2>
      <a:lt2>
        <a:srgbClr val="DADADA"/>
      </a:lt2>
      <a:accent1>
        <a:srgbClr val="FFC800"/>
      </a:accent1>
      <a:accent2>
        <a:srgbClr val="000000"/>
      </a:accent2>
      <a:accent3>
        <a:srgbClr val="7F7F7F"/>
      </a:accent3>
      <a:accent4>
        <a:srgbClr val="E2002B"/>
      </a:accent4>
      <a:accent5>
        <a:srgbClr val="66757E"/>
      </a:accent5>
      <a:accent6>
        <a:srgbClr val="7D8F7F"/>
      </a:accent6>
      <a:hlink>
        <a:srgbClr val="0000FF"/>
      </a:hlink>
      <a:folHlink>
        <a:srgbClr val="800080"/>
      </a:folHlink>
    </a:clrScheme>
    <a:fontScheme name="GES">
      <a:majorFont>
        <a:latin typeface="Franklin Gothic Heavy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ot="0" spcFirstLastPara="0" vertOverflow="overflow" horzOverflow="overflow" vert="horz" wrap="square" lIns="91445" tIns="45723" rIns="91445" bIns="45723" numCol="1" spcCol="0" rtlCol="0" fromWordArt="0" anchor="ctr" anchorCtr="0" forceAA="0" compatLnSpc="1">
        <a:prstTxWarp prst="textNoShape">
          <a:avLst/>
        </a:prstTxWarp>
        <a:noAutofit/>
      </a:bodyPr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dato>2017-06-15T00:00:00</dato>
</root>
</file>

<file path=customXml/itemProps1.xml><?xml version="1.0" encoding="utf-8"?>
<ds:datastoreItem xmlns:ds="http://schemas.openxmlformats.org/officeDocument/2006/customXml" ds:itemID="{F55AF97D-D74E-45EC-8301-4495B878D15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428</Words>
  <Characters>2359</Characters>
  <Application>Microsoft Office Word</Application>
  <DocSecurity>0</DocSecurity>
  <PresentationFormat/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Global Energy Services (GES)</Company>
  <LinksUpToDate>false</LinksUpToDate>
  <CharactersWithSpaces>2782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ARECHAGA GOMEZ, OLATZ</dc:creator>
  <dc:description>Template by addpoint.no</dc:description>
  <cp:lastModifiedBy>ARECHAGA GOMEZ OLATZ</cp:lastModifiedBy>
  <cp:revision>4</cp:revision>
  <cp:lastPrinted>2017-02-15T08:49:00Z</cp:lastPrinted>
  <dcterms:created xsi:type="dcterms:W3CDTF">2017-06-15T11:35:00Z</dcterms:created>
  <dcterms:modified xsi:type="dcterms:W3CDTF">2017-06-15T14:53:00Z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