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1CAA" w14:textId="24D8C8A5" w:rsidR="00424C7E" w:rsidRPr="00DA3AFB" w:rsidRDefault="00424C7E" w:rsidP="00424C7E">
      <w:pPr>
        <w:spacing w:after="0"/>
        <w:rPr>
          <w:rFonts w:ascii="Gill Sans MT" w:hAnsi="Gill Sans MT" w:cs="Segoe UI"/>
          <w:b/>
          <w:sz w:val="20"/>
          <w:szCs w:val="20"/>
        </w:rPr>
      </w:pPr>
      <w:r w:rsidRPr="00DA3AFB">
        <w:rPr>
          <w:rFonts w:ascii="Gill Sans MT" w:hAnsi="Gill Sans MT" w:cs="Segoe UI"/>
          <w:b/>
          <w:sz w:val="20"/>
          <w:szCs w:val="20"/>
        </w:rPr>
        <w:t xml:space="preserve">MEDIA ALERT </w:t>
      </w:r>
    </w:p>
    <w:p w14:paraId="423646B0" w14:textId="3EF5BF3E" w:rsidR="00424C7E" w:rsidRPr="007F63DF" w:rsidRDefault="001732F8" w:rsidP="00424C7E">
      <w:pPr>
        <w:spacing w:after="0"/>
        <w:rPr>
          <w:rFonts w:ascii="Gill Sans MT" w:hAnsi="Gill Sans MT" w:cs="Segoe UI"/>
          <w:b/>
          <w:color w:val="FF0000"/>
          <w:sz w:val="20"/>
          <w:szCs w:val="20"/>
        </w:rPr>
      </w:pPr>
      <w:r w:rsidRPr="007F63DF">
        <w:rPr>
          <w:rFonts w:ascii="Gill Sans MT" w:hAnsi="Gill Sans MT" w:cs="Segoe UI"/>
          <w:b/>
          <w:color w:val="FF0000"/>
          <w:sz w:val="20"/>
          <w:szCs w:val="20"/>
        </w:rPr>
        <w:t>EMBARGOED UNTIL 7am WEDNESDAY 31</w:t>
      </w:r>
      <w:r w:rsidRPr="007F63DF">
        <w:rPr>
          <w:rFonts w:ascii="Gill Sans MT" w:hAnsi="Gill Sans MT" w:cs="Segoe UI"/>
          <w:b/>
          <w:color w:val="FF0000"/>
          <w:sz w:val="20"/>
          <w:szCs w:val="20"/>
          <w:vertAlign w:val="superscript"/>
        </w:rPr>
        <w:t>ST</w:t>
      </w:r>
      <w:r w:rsidRPr="007F63DF">
        <w:rPr>
          <w:rFonts w:ascii="Gill Sans MT" w:hAnsi="Gill Sans MT" w:cs="Segoe UI"/>
          <w:b/>
          <w:color w:val="FF0000"/>
          <w:sz w:val="20"/>
          <w:szCs w:val="20"/>
        </w:rPr>
        <w:t xml:space="preserve"> MAY </w:t>
      </w:r>
    </w:p>
    <w:p w14:paraId="3742B47A" w14:textId="77777777" w:rsidR="00424C7E" w:rsidRPr="00DA3AFB" w:rsidRDefault="00424C7E">
      <w:pPr>
        <w:rPr>
          <w:rFonts w:ascii="Gill Sans MT" w:hAnsi="Gill Sans MT" w:cs="Segoe UI"/>
          <w:b/>
          <w:sz w:val="20"/>
          <w:szCs w:val="20"/>
        </w:rPr>
      </w:pPr>
    </w:p>
    <w:p w14:paraId="15128916" w14:textId="77777777" w:rsidR="00187D59" w:rsidRDefault="00424C7E" w:rsidP="00424C7E">
      <w:pPr>
        <w:jc w:val="center"/>
        <w:rPr>
          <w:rFonts w:ascii="Gill Sans MT" w:hAnsi="Gill Sans MT" w:cs="Segoe UI"/>
          <w:b/>
          <w:sz w:val="24"/>
        </w:rPr>
      </w:pPr>
      <w:bookmarkStart w:id="0" w:name="_GoBack"/>
      <w:r w:rsidRPr="00B7681B">
        <w:rPr>
          <w:rFonts w:ascii="Gill Sans MT" w:hAnsi="Gill Sans MT" w:cs="Segoe UI"/>
          <w:b/>
          <w:sz w:val="24"/>
        </w:rPr>
        <w:t xml:space="preserve">Flisom to preview Swiss-built flexible solar module technology at </w:t>
      </w:r>
      <w:proofErr w:type="spellStart"/>
      <w:r w:rsidRPr="00B7681B">
        <w:rPr>
          <w:rFonts w:ascii="Gill Sans MT" w:hAnsi="Gill Sans MT" w:cs="Segoe UI"/>
          <w:b/>
          <w:sz w:val="24"/>
        </w:rPr>
        <w:t>Intersolar</w:t>
      </w:r>
      <w:proofErr w:type="spellEnd"/>
      <w:r w:rsidRPr="00B7681B">
        <w:rPr>
          <w:rFonts w:ascii="Gill Sans MT" w:hAnsi="Gill Sans MT" w:cs="Segoe UI"/>
          <w:b/>
          <w:sz w:val="24"/>
        </w:rPr>
        <w:t xml:space="preserve"> 2017</w:t>
      </w:r>
    </w:p>
    <w:bookmarkEnd w:id="0"/>
    <w:p w14:paraId="0321BF87" w14:textId="4C068189" w:rsidR="00447955" w:rsidRPr="00F84CFD" w:rsidRDefault="00447955" w:rsidP="00F84CFD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rFonts w:ascii="Gill Sans MT" w:hAnsi="Gill Sans MT" w:cs="Segoe UI"/>
          <w:i/>
          <w:sz w:val="24"/>
        </w:rPr>
      </w:pPr>
      <w:r w:rsidRPr="00F84CFD">
        <w:rPr>
          <w:rFonts w:ascii="Gill Sans MT" w:hAnsi="Gill Sans MT" w:cs="Segoe UI"/>
          <w:i/>
          <w:sz w:val="24"/>
        </w:rPr>
        <w:t>Swiss</w:t>
      </w:r>
      <w:r w:rsidR="005B7BF9">
        <w:rPr>
          <w:rFonts w:ascii="Gill Sans MT" w:hAnsi="Gill Sans MT" w:cs="Segoe UI"/>
          <w:i/>
          <w:sz w:val="24"/>
        </w:rPr>
        <w:t xml:space="preserve"> </w:t>
      </w:r>
      <w:r w:rsidR="009544C9">
        <w:rPr>
          <w:rFonts w:ascii="Gill Sans MT" w:hAnsi="Gill Sans MT" w:cs="Segoe UI"/>
          <w:i/>
          <w:sz w:val="24"/>
        </w:rPr>
        <w:t>based</w:t>
      </w:r>
      <w:r w:rsidRPr="00F84CFD">
        <w:rPr>
          <w:rFonts w:ascii="Gill Sans MT" w:hAnsi="Gill Sans MT" w:cs="Segoe UI"/>
          <w:i/>
          <w:sz w:val="24"/>
        </w:rPr>
        <w:t xml:space="preserve"> </w:t>
      </w:r>
      <w:proofErr w:type="spellStart"/>
      <w:r w:rsidRPr="00F84CFD">
        <w:rPr>
          <w:rFonts w:ascii="Gill Sans MT" w:hAnsi="Gill Sans MT" w:cs="Segoe UI"/>
          <w:i/>
          <w:sz w:val="24"/>
        </w:rPr>
        <w:t>Flisom</w:t>
      </w:r>
      <w:proofErr w:type="spellEnd"/>
      <w:r w:rsidRPr="00F84CFD">
        <w:rPr>
          <w:rFonts w:ascii="Gill Sans MT" w:hAnsi="Gill Sans MT" w:cs="Segoe UI"/>
          <w:i/>
          <w:sz w:val="24"/>
        </w:rPr>
        <w:t xml:space="preserve"> presents new, ultra-light, </w:t>
      </w:r>
      <w:proofErr w:type="spellStart"/>
      <w:r w:rsidRPr="00F84CFD">
        <w:rPr>
          <w:rFonts w:ascii="Gill Sans MT" w:hAnsi="Gill Sans MT" w:cs="Segoe UI"/>
          <w:i/>
          <w:sz w:val="24"/>
        </w:rPr>
        <w:t>rollable</w:t>
      </w:r>
      <w:proofErr w:type="spellEnd"/>
      <w:r w:rsidRPr="00F84CFD">
        <w:rPr>
          <w:rFonts w:ascii="Gill Sans MT" w:hAnsi="Gill Sans MT" w:cs="Segoe UI"/>
          <w:i/>
          <w:sz w:val="24"/>
        </w:rPr>
        <w:t xml:space="preserve"> and customisable </w:t>
      </w:r>
      <w:r w:rsidR="00D421B7" w:rsidRPr="00F84CFD">
        <w:rPr>
          <w:rFonts w:ascii="Gill Sans MT" w:hAnsi="Gill Sans MT" w:cs="Segoe UI"/>
          <w:i/>
          <w:sz w:val="24"/>
        </w:rPr>
        <w:t>solar</w:t>
      </w:r>
      <w:r w:rsidRPr="00F84CFD">
        <w:rPr>
          <w:rFonts w:ascii="Gill Sans MT" w:hAnsi="Gill Sans MT" w:cs="Segoe UI"/>
          <w:i/>
          <w:sz w:val="24"/>
        </w:rPr>
        <w:t xml:space="preserve"> technology platform</w:t>
      </w:r>
      <w:r w:rsidR="000E6091" w:rsidRPr="00F84CFD">
        <w:rPr>
          <w:rFonts w:ascii="Gill Sans MT" w:hAnsi="Gill Sans MT" w:cs="Segoe UI"/>
          <w:i/>
          <w:sz w:val="24"/>
        </w:rPr>
        <w:t>.</w:t>
      </w:r>
    </w:p>
    <w:p w14:paraId="4BC1359F" w14:textId="33F36513" w:rsidR="00872258" w:rsidRDefault="000E6091" w:rsidP="00872258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rFonts w:ascii="Gill Sans MT" w:hAnsi="Gill Sans MT" w:cs="Segoe UI"/>
          <w:i/>
          <w:sz w:val="24"/>
        </w:rPr>
      </w:pPr>
      <w:r w:rsidRPr="00F84CFD">
        <w:rPr>
          <w:rFonts w:ascii="Gill Sans MT" w:hAnsi="Gill Sans MT" w:cs="Segoe UI"/>
          <w:i/>
          <w:sz w:val="24"/>
        </w:rPr>
        <w:t xml:space="preserve"> </w:t>
      </w:r>
      <w:r w:rsidR="001732F8">
        <w:rPr>
          <w:rFonts w:ascii="Gill Sans MT" w:hAnsi="Gill Sans MT" w:cs="Segoe UI"/>
          <w:i/>
          <w:sz w:val="24"/>
        </w:rPr>
        <w:t>U</w:t>
      </w:r>
      <w:r w:rsidRPr="00F84CFD">
        <w:rPr>
          <w:rFonts w:ascii="Gill Sans MT" w:hAnsi="Gill Sans MT" w:cs="Segoe UI"/>
          <w:i/>
          <w:sz w:val="24"/>
        </w:rPr>
        <w:t xml:space="preserve">ltralight </w:t>
      </w:r>
      <w:r w:rsidR="00F1262D">
        <w:rPr>
          <w:rFonts w:ascii="Gill Sans MT" w:hAnsi="Gill Sans MT" w:cs="Segoe UI"/>
          <w:i/>
          <w:sz w:val="24"/>
        </w:rPr>
        <w:t>panels</w:t>
      </w:r>
      <w:r w:rsidR="000D038D" w:rsidRPr="00F84CFD">
        <w:rPr>
          <w:rFonts w:ascii="Gill Sans MT" w:hAnsi="Gill Sans MT" w:cs="Segoe UI"/>
          <w:i/>
          <w:sz w:val="24"/>
        </w:rPr>
        <w:t xml:space="preserve"> </w:t>
      </w:r>
      <w:r w:rsidR="00757778" w:rsidRPr="00F84CFD">
        <w:rPr>
          <w:rFonts w:ascii="Gill Sans MT" w:hAnsi="Gill Sans MT" w:cs="Segoe UI"/>
          <w:i/>
          <w:sz w:val="24"/>
        </w:rPr>
        <w:t>with 20x</w:t>
      </w:r>
      <w:r w:rsidR="000D038D" w:rsidRPr="00F84CFD">
        <w:rPr>
          <w:rFonts w:ascii="Gill Sans MT" w:hAnsi="Gill Sans MT" w:cs="Segoe UI"/>
          <w:i/>
          <w:sz w:val="24"/>
        </w:rPr>
        <w:t xml:space="preserve"> </w:t>
      </w:r>
      <w:r w:rsidR="00757778" w:rsidRPr="00F84CFD">
        <w:rPr>
          <w:rFonts w:ascii="Gill Sans MT" w:hAnsi="Gill Sans MT" w:cs="Segoe UI"/>
          <w:i/>
          <w:sz w:val="24"/>
        </w:rPr>
        <w:t>power to weight ratio</w:t>
      </w:r>
      <w:r w:rsidR="000D038D" w:rsidRPr="00F84CFD">
        <w:rPr>
          <w:rFonts w:ascii="Gill Sans MT" w:hAnsi="Gill Sans MT" w:cs="Segoe UI"/>
          <w:i/>
          <w:sz w:val="24"/>
        </w:rPr>
        <w:t xml:space="preserve"> </w:t>
      </w:r>
      <w:r w:rsidR="00757778" w:rsidRPr="00F84CFD">
        <w:rPr>
          <w:rFonts w:ascii="Gill Sans MT" w:hAnsi="Gill Sans MT" w:cs="Segoe UI"/>
          <w:i/>
          <w:sz w:val="24"/>
        </w:rPr>
        <w:t>of</w:t>
      </w:r>
      <w:r w:rsidR="0003537E">
        <w:rPr>
          <w:rFonts w:ascii="Gill Sans MT" w:hAnsi="Gill Sans MT" w:cs="Segoe UI"/>
          <w:i/>
          <w:sz w:val="24"/>
        </w:rPr>
        <w:t xml:space="preserve"> today’s silicon solar</w:t>
      </w:r>
      <w:r w:rsidR="000D038D" w:rsidRPr="00F84CFD">
        <w:rPr>
          <w:rFonts w:ascii="Gill Sans MT" w:hAnsi="Gill Sans MT" w:cs="Segoe UI"/>
          <w:i/>
          <w:sz w:val="24"/>
        </w:rPr>
        <w:t xml:space="preserve"> panels</w:t>
      </w:r>
      <w:r w:rsidR="001732F8">
        <w:rPr>
          <w:rFonts w:ascii="Gill Sans MT" w:hAnsi="Gill Sans MT" w:cs="Segoe UI"/>
          <w:i/>
          <w:sz w:val="24"/>
        </w:rPr>
        <w:t xml:space="preserve"> unveiled at </w:t>
      </w:r>
      <w:proofErr w:type="spellStart"/>
      <w:r w:rsidR="001732F8">
        <w:rPr>
          <w:rFonts w:ascii="Gill Sans MT" w:hAnsi="Gill Sans MT" w:cs="Segoe UI"/>
          <w:i/>
          <w:sz w:val="24"/>
        </w:rPr>
        <w:t>Intersolar</w:t>
      </w:r>
      <w:proofErr w:type="spellEnd"/>
      <w:r w:rsidR="0003537E">
        <w:rPr>
          <w:rFonts w:ascii="Gill Sans MT" w:hAnsi="Gill Sans MT" w:cs="Segoe UI"/>
          <w:i/>
          <w:sz w:val="24"/>
        </w:rPr>
        <w:t xml:space="preserve"> </w:t>
      </w:r>
      <w:r w:rsidR="001732F8">
        <w:rPr>
          <w:rFonts w:ascii="Gill Sans MT" w:hAnsi="Gill Sans MT" w:cs="Segoe UI"/>
          <w:i/>
          <w:sz w:val="24"/>
        </w:rPr>
        <w:t>Europe</w:t>
      </w:r>
      <w:r w:rsidR="000D038D" w:rsidRPr="00F84CFD">
        <w:rPr>
          <w:rFonts w:ascii="Gill Sans MT" w:hAnsi="Gill Sans MT" w:cs="Segoe UI"/>
          <w:i/>
          <w:sz w:val="24"/>
        </w:rPr>
        <w:t>.</w:t>
      </w:r>
    </w:p>
    <w:p w14:paraId="7C8F3B90" w14:textId="14FAE479" w:rsidR="00F1262D" w:rsidRDefault="008800F0" w:rsidP="00872258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rFonts w:ascii="Gill Sans MT" w:hAnsi="Gill Sans MT" w:cs="Segoe UI"/>
          <w:i/>
          <w:sz w:val="24"/>
        </w:rPr>
      </w:pPr>
      <w:proofErr w:type="spellStart"/>
      <w:r w:rsidRPr="00872258">
        <w:rPr>
          <w:rFonts w:ascii="Gill Sans MT" w:hAnsi="Gill Sans MT" w:cs="Segoe UI"/>
          <w:i/>
          <w:sz w:val="24"/>
        </w:rPr>
        <w:t>Flisom</w:t>
      </w:r>
      <w:proofErr w:type="spellEnd"/>
      <w:r w:rsidRPr="00872258">
        <w:rPr>
          <w:rFonts w:ascii="Gill Sans MT" w:hAnsi="Gill Sans MT" w:cs="Segoe UI"/>
          <w:i/>
          <w:sz w:val="24"/>
        </w:rPr>
        <w:t xml:space="preserve"> unveils customisable solar </w:t>
      </w:r>
      <w:r w:rsidR="000B2C05" w:rsidRPr="00872258">
        <w:rPr>
          <w:rFonts w:ascii="Gill Sans MT" w:hAnsi="Gill Sans MT" w:cs="Segoe UI"/>
          <w:i/>
          <w:sz w:val="24"/>
        </w:rPr>
        <w:t>technolog</w:t>
      </w:r>
      <w:r w:rsidR="009544C9" w:rsidRPr="00872258">
        <w:rPr>
          <w:rFonts w:ascii="Gill Sans MT" w:hAnsi="Gill Sans MT" w:cs="Segoe UI"/>
          <w:i/>
          <w:sz w:val="24"/>
        </w:rPr>
        <w:t xml:space="preserve">y </w:t>
      </w:r>
      <w:r w:rsidR="000B2C05" w:rsidRPr="00872258">
        <w:rPr>
          <w:rFonts w:ascii="Gill Sans MT" w:hAnsi="Gill Sans MT" w:cs="Segoe UI"/>
          <w:i/>
          <w:sz w:val="24"/>
        </w:rPr>
        <w:t xml:space="preserve">to </w:t>
      </w:r>
      <w:r w:rsidR="009544C9" w:rsidRPr="00872258">
        <w:rPr>
          <w:rFonts w:ascii="Gill Sans MT" w:hAnsi="Gill Sans MT" w:cs="Segoe UI"/>
          <w:i/>
          <w:sz w:val="24"/>
        </w:rPr>
        <w:t>enable breakthrough applications</w:t>
      </w:r>
      <w:r w:rsidR="00872258">
        <w:rPr>
          <w:rFonts w:ascii="Gill Sans MT" w:hAnsi="Gill Sans MT" w:cs="Segoe UI"/>
          <w:i/>
          <w:sz w:val="24"/>
        </w:rPr>
        <w:t>.</w:t>
      </w:r>
    </w:p>
    <w:p w14:paraId="50B590E3" w14:textId="77777777" w:rsidR="00872258" w:rsidRPr="00872258" w:rsidRDefault="00872258" w:rsidP="00872258">
      <w:pPr>
        <w:pStyle w:val="ListParagraph"/>
        <w:spacing w:after="0" w:line="240" w:lineRule="auto"/>
        <w:ind w:left="180"/>
        <w:rPr>
          <w:rFonts w:ascii="Gill Sans MT" w:hAnsi="Gill Sans MT" w:cs="Segoe UI"/>
          <w:i/>
          <w:sz w:val="24"/>
        </w:rPr>
      </w:pPr>
    </w:p>
    <w:p w14:paraId="1DECEE9D" w14:textId="382C3CE1" w:rsidR="00424C7E" w:rsidRPr="00427D14" w:rsidRDefault="00424C7E" w:rsidP="00DA3AFB">
      <w:pPr>
        <w:jc w:val="both"/>
        <w:rPr>
          <w:rFonts w:ascii="Gill Sans MT" w:hAnsi="Gill Sans MT" w:cs="Segoe UI"/>
        </w:rPr>
      </w:pPr>
      <w:proofErr w:type="spellStart"/>
      <w:r w:rsidRPr="00DA3AFB">
        <w:rPr>
          <w:rFonts w:ascii="Gill Sans MT" w:hAnsi="Gill Sans MT" w:cs="Segoe UI"/>
        </w:rPr>
        <w:t>Flisom</w:t>
      </w:r>
      <w:proofErr w:type="spellEnd"/>
      <w:r w:rsidRPr="00DA3AFB">
        <w:rPr>
          <w:rFonts w:ascii="Gill Sans MT" w:hAnsi="Gill Sans MT" w:cs="Segoe UI"/>
        </w:rPr>
        <w:t xml:space="preserve"> AG, a Swiss solar enterprise</w:t>
      </w:r>
      <w:r w:rsidR="006267DA">
        <w:rPr>
          <w:rFonts w:ascii="Gill Sans MT" w:hAnsi="Gill Sans MT" w:cs="Segoe UI"/>
        </w:rPr>
        <w:t xml:space="preserve">, in which </w:t>
      </w:r>
      <w:r w:rsidR="002F0441">
        <w:rPr>
          <w:rFonts w:ascii="Gill Sans MT" w:hAnsi="Gill Sans MT" w:cs="Segoe UI"/>
        </w:rPr>
        <w:t>Tata Industries</w:t>
      </w:r>
      <w:r w:rsidR="00634F9B">
        <w:rPr>
          <w:rFonts w:ascii="Gill Sans MT" w:hAnsi="Gill Sans MT" w:cs="Segoe UI"/>
        </w:rPr>
        <w:t xml:space="preserve"> </w:t>
      </w:r>
      <w:r w:rsidR="002F0441">
        <w:rPr>
          <w:rFonts w:ascii="Gill Sans MT" w:hAnsi="Gill Sans MT" w:cs="Segoe UI"/>
        </w:rPr>
        <w:t xml:space="preserve">of </w:t>
      </w:r>
      <w:r w:rsidRPr="00DA3AFB">
        <w:rPr>
          <w:rFonts w:ascii="Gill Sans MT" w:hAnsi="Gill Sans MT" w:cs="Segoe UI"/>
        </w:rPr>
        <w:t xml:space="preserve">the $103bn Tata group </w:t>
      </w:r>
      <w:r w:rsidR="006267DA">
        <w:rPr>
          <w:rFonts w:ascii="Gill Sans MT" w:hAnsi="Gill Sans MT" w:cs="Segoe UI"/>
        </w:rPr>
        <w:t xml:space="preserve">is a strategic </w:t>
      </w:r>
      <w:r w:rsidR="006267DA" w:rsidRPr="001732F8">
        <w:rPr>
          <w:rFonts w:ascii="Gill Sans MT" w:hAnsi="Gill Sans MT" w:cs="Segoe UI"/>
        </w:rPr>
        <w:t xml:space="preserve">investor </w:t>
      </w:r>
      <w:r w:rsidRPr="001732F8">
        <w:rPr>
          <w:rFonts w:ascii="Gill Sans MT" w:hAnsi="Gill Sans MT" w:cs="Segoe UI"/>
        </w:rPr>
        <w:t xml:space="preserve">and the Swiss Federal Laboratories for Materials </w:t>
      </w:r>
      <w:r w:rsidR="0003537E">
        <w:rPr>
          <w:rFonts w:ascii="Gill Sans MT" w:hAnsi="Gill Sans MT" w:cs="Segoe UI"/>
        </w:rPr>
        <w:t>Science and Technology</w:t>
      </w:r>
      <w:r w:rsidRPr="001732F8">
        <w:rPr>
          <w:rFonts w:ascii="Gill Sans MT" w:hAnsi="Gill Sans MT" w:cs="Segoe UI"/>
        </w:rPr>
        <w:t xml:space="preserve"> (</w:t>
      </w:r>
      <w:proofErr w:type="spellStart"/>
      <w:r w:rsidRPr="001732F8">
        <w:rPr>
          <w:rFonts w:ascii="Gill Sans MT" w:hAnsi="Gill Sans MT" w:cs="Segoe UI"/>
        </w:rPr>
        <w:t>Empa</w:t>
      </w:r>
      <w:proofErr w:type="spellEnd"/>
      <w:r w:rsidRPr="001732F8">
        <w:rPr>
          <w:rFonts w:ascii="Gill Sans MT" w:hAnsi="Gill Sans MT" w:cs="Segoe UI"/>
        </w:rPr>
        <w:t>)</w:t>
      </w:r>
      <w:r w:rsidR="006267DA" w:rsidRPr="001732F8">
        <w:rPr>
          <w:rFonts w:ascii="Gill Sans MT" w:hAnsi="Gill Sans MT" w:cs="Segoe UI"/>
        </w:rPr>
        <w:t xml:space="preserve"> is a technology partner</w:t>
      </w:r>
      <w:r w:rsidRPr="005564A6">
        <w:rPr>
          <w:rFonts w:ascii="Gill Sans MT" w:hAnsi="Gill Sans MT" w:cs="Segoe UI"/>
        </w:rPr>
        <w:t>, will give visitors a glimpse of its</w:t>
      </w:r>
      <w:r w:rsidR="002F0441" w:rsidRPr="00427D14">
        <w:rPr>
          <w:rFonts w:ascii="Gill Sans MT" w:hAnsi="Gill Sans MT" w:cs="Segoe UI"/>
        </w:rPr>
        <w:t xml:space="preserve"> new</w:t>
      </w:r>
      <w:r w:rsidRPr="00427D14">
        <w:rPr>
          <w:rFonts w:ascii="Gill Sans MT" w:hAnsi="Gill Sans MT" w:cs="Segoe UI"/>
        </w:rPr>
        <w:t xml:space="preserve"> product range at </w:t>
      </w:r>
      <w:proofErr w:type="spellStart"/>
      <w:r w:rsidRPr="00427D14">
        <w:rPr>
          <w:rFonts w:ascii="Gill Sans MT" w:hAnsi="Gill Sans MT" w:cs="Segoe UI"/>
        </w:rPr>
        <w:t>Intersolar</w:t>
      </w:r>
      <w:proofErr w:type="spellEnd"/>
      <w:r w:rsidRPr="00427D14">
        <w:rPr>
          <w:rFonts w:ascii="Gill Sans MT" w:hAnsi="Gill Sans MT" w:cs="Segoe UI"/>
        </w:rPr>
        <w:t xml:space="preserve"> 2017.</w:t>
      </w:r>
    </w:p>
    <w:p w14:paraId="258AB4B5" w14:textId="77777777" w:rsidR="00634F9B" w:rsidRPr="00872258" w:rsidRDefault="00E514A6" w:rsidP="00634F9B">
      <w:pPr>
        <w:jc w:val="both"/>
        <w:rPr>
          <w:rFonts w:ascii="Gill Sans MT" w:hAnsi="Gill Sans MT" w:cs="Calibri"/>
          <w:color w:val="1F497D"/>
        </w:rPr>
      </w:pPr>
      <w:r w:rsidRPr="001732F8">
        <w:rPr>
          <w:rFonts w:ascii="Gill Sans MT" w:hAnsi="Gill Sans MT" w:cs="Segoe UI"/>
        </w:rPr>
        <w:t xml:space="preserve">The company, headquartered </w:t>
      </w:r>
      <w:r w:rsidR="00DA3AFB" w:rsidRPr="001732F8">
        <w:rPr>
          <w:rFonts w:ascii="Gill Sans MT" w:hAnsi="Gill Sans MT" w:cs="Segoe UI"/>
        </w:rPr>
        <w:t xml:space="preserve">in </w:t>
      </w:r>
      <w:r w:rsidR="005C4C5E" w:rsidRPr="001732F8">
        <w:rPr>
          <w:rFonts w:ascii="Gill Sans MT" w:hAnsi="Gill Sans MT" w:cs="Segoe UI"/>
        </w:rPr>
        <w:t>Zurich</w:t>
      </w:r>
      <w:r w:rsidR="00DA3AFB" w:rsidRPr="001732F8">
        <w:rPr>
          <w:rFonts w:ascii="Gill Sans MT" w:hAnsi="Gill Sans MT" w:cs="Segoe UI"/>
        </w:rPr>
        <w:t xml:space="preserve">, Switzerland, has spent </w:t>
      </w:r>
      <w:r w:rsidR="006074CD" w:rsidRPr="001732F8">
        <w:rPr>
          <w:rFonts w:ascii="Gill Sans MT" w:hAnsi="Gill Sans MT" w:cs="Segoe UI"/>
        </w:rPr>
        <w:t xml:space="preserve">over a decade </w:t>
      </w:r>
      <w:r w:rsidR="00DA3AFB" w:rsidRPr="001732F8">
        <w:rPr>
          <w:rFonts w:ascii="Gill Sans MT" w:hAnsi="Gill Sans MT" w:cs="Segoe UI"/>
        </w:rPr>
        <w:t>developing high-efficiency CIGS</w:t>
      </w:r>
      <w:r w:rsidR="00CB4B15" w:rsidRPr="001732F8">
        <w:rPr>
          <w:rFonts w:ascii="Gill Sans MT" w:hAnsi="Gill Sans MT" w:cs="Segoe UI"/>
        </w:rPr>
        <w:t xml:space="preserve"> (Copper Indium Gallium Selenide)</w:t>
      </w:r>
      <w:r w:rsidR="00DA3AFB" w:rsidRPr="001732F8">
        <w:rPr>
          <w:rFonts w:ascii="Gill Sans MT" w:hAnsi="Gill Sans MT" w:cs="Segoe UI"/>
        </w:rPr>
        <w:t xml:space="preserve"> thin film solar modules using proprietary roll-to-roll manufacturing </w:t>
      </w:r>
      <w:r w:rsidR="00D96426" w:rsidRPr="001732F8">
        <w:rPr>
          <w:rFonts w:ascii="Gill Sans MT" w:hAnsi="Gill Sans MT" w:cs="Segoe UI"/>
        </w:rPr>
        <w:t xml:space="preserve">technologies. </w:t>
      </w:r>
      <w:r w:rsidR="00194072" w:rsidRPr="00872258">
        <w:rPr>
          <w:rFonts w:ascii="Gill Sans MT" w:hAnsi="Gill Sans MT" w:cs="Calibri"/>
          <w:color w:val="1F497D"/>
        </w:rPr>
        <w:t xml:space="preserve"> </w:t>
      </w:r>
    </w:p>
    <w:p w14:paraId="55435C05" w14:textId="77777777" w:rsidR="00D96426" w:rsidRPr="001732F8" w:rsidRDefault="0029014C" w:rsidP="00DA3AFB">
      <w:pPr>
        <w:jc w:val="both"/>
        <w:rPr>
          <w:rFonts w:ascii="Gill Sans MT" w:hAnsi="Gill Sans MT" w:cs="Segoe UI"/>
        </w:rPr>
      </w:pPr>
      <w:proofErr w:type="spellStart"/>
      <w:r w:rsidRPr="001732F8">
        <w:rPr>
          <w:rFonts w:ascii="Gill Sans MT" w:hAnsi="Gill Sans MT" w:cs="Segoe UI"/>
        </w:rPr>
        <w:t>Flisom’s</w:t>
      </w:r>
      <w:proofErr w:type="spellEnd"/>
      <w:r w:rsidRPr="001732F8">
        <w:rPr>
          <w:rFonts w:ascii="Gill Sans MT" w:hAnsi="Gill Sans MT" w:cs="Segoe UI"/>
        </w:rPr>
        <w:t xml:space="preserve"> </w:t>
      </w:r>
      <w:r w:rsidR="00634F9B" w:rsidRPr="001732F8">
        <w:rPr>
          <w:rFonts w:ascii="Gill Sans MT" w:hAnsi="Gill Sans MT" w:cs="Segoe UI"/>
        </w:rPr>
        <w:t>products are</w:t>
      </w:r>
      <w:r w:rsidRPr="001732F8">
        <w:rPr>
          <w:rFonts w:ascii="Gill Sans MT" w:hAnsi="Gill Sans MT" w:cs="Segoe UI"/>
        </w:rPr>
        <w:t xml:space="preserve"> </w:t>
      </w:r>
      <w:r w:rsidR="00194072" w:rsidRPr="001732F8">
        <w:rPr>
          <w:rFonts w:ascii="Gill Sans MT" w:hAnsi="Gill Sans MT" w:cs="Segoe UI"/>
        </w:rPr>
        <w:t xml:space="preserve">based on the technology developed by its </w:t>
      </w:r>
      <w:r w:rsidR="009B783C" w:rsidRPr="001732F8">
        <w:rPr>
          <w:rFonts w:ascii="Gill Sans MT" w:hAnsi="Gill Sans MT" w:cs="Segoe UI"/>
        </w:rPr>
        <w:t xml:space="preserve">research partner </w:t>
      </w:r>
      <w:proofErr w:type="spellStart"/>
      <w:r w:rsidRPr="001732F8">
        <w:rPr>
          <w:rFonts w:ascii="Gill Sans MT" w:hAnsi="Gill Sans MT" w:cs="Segoe UI"/>
        </w:rPr>
        <w:t>Empa</w:t>
      </w:r>
      <w:proofErr w:type="spellEnd"/>
      <w:r w:rsidRPr="001732F8">
        <w:rPr>
          <w:rFonts w:ascii="Gill Sans MT" w:hAnsi="Gill Sans MT" w:cs="Segoe UI"/>
        </w:rPr>
        <w:t>,</w:t>
      </w:r>
      <w:r w:rsidR="00194072" w:rsidRPr="001732F8">
        <w:rPr>
          <w:rFonts w:ascii="Gill Sans MT" w:hAnsi="Gill Sans MT" w:cs="Segoe UI"/>
        </w:rPr>
        <w:t xml:space="preserve"> which</w:t>
      </w:r>
      <w:r w:rsidR="001A7636" w:rsidRPr="001732F8">
        <w:rPr>
          <w:rFonts w:ascii="Gill Sans MT" w:hAnsi="Gill Sans MT" w:cs="Segoe UI"/>
        </w:rPr>
        <w:t xml:space="preserve"> ha</w:t>
      </w:r>
      <w:r w:rsidR="00194072" w:rsidRPr="001732F8">
        <w:rPr>
          <w:rFonts w:ascii="Gill Sans MT" w:hAnsi="Gill Sans MT" w:cs="Segoe UI"/>
        </w:rPr>
        <w:t>d</w:t>
      </w:r>
      <w:r w:rsidRPr="001732F8">
        <w:rPr>
          <w:rFonts w:ascii="Gill Sans MT" w:hAnsi="Gill Sans MT" w:cs="Segoe UI"/>
        </w:rPr>
        <w:t xml:space="preserve"> achieved a world-record</w:t>
      </w:r>
      <w:r w:rsidR="00CB4B15" w:rsidRPr="005564A6">
        <w:rPr>
          <w:rFonts w:ascii="Gill Sans MT" w:hAnsi="Gill Sans MT" w:cs="Segoe UI"/>
        </w:rPr>
        <w:t xml:space="preserve"> conversion </w:t>
      </w:r>
      <w:r w:rsidRPr="00427D14">
        <w:rPr>
          <w:rFonts w:ascii="Gill Sans MT" w:hAnsi="Gill Sans MT" w:cs="Segoe UI"/>
        </w:rPr>
        <w:t>efficiency of 20.4% in a flexible CIGS</w:t>
      </w:r>
      <w:r w:rsidR="009B783C" w:rsidRPr="00427D14">
        <w:rPr>
          <w:rFonts w:ascii="Gill Sans MT" w:hAnsi="Gill Sans MT" w:cs="Segoe UI"/>
        </w:rPr>
        <w:t xml:space="preserve"> solar cell</w:t>
      </w:r>
      <w:r w:rsidR="007F4578" w:rsidRPr="00427D14">
        <w:rPr>
          <w:rFonts w:ascii="Gill Sans MT" w:hAnsi="Gill Sans MT" w:cs="Segoe UI"/>
        </w:rPr>
        <w:t>.</w:t>
      </w:r>
      <w:r w:rsidR="00194072" w:rsidRPr="00427D14">
        <w:rPr>
          <w:rFonts w:ascii="Gill Sans MT" w:hAnsi="Gill Sans MT" w:cs="Segoe UI"/>
        </w:rPr>
        <w:t xml:space="preserve"> </w:t>
      </w:r>
      <w:r w:rsidR="00F61A44" w:rsidRPr="00427D14">
        <w:rPr>
          <w:rFonts w:ascii="Gill Sans MT" w:hAnsi="Gill Sans MT" w:cs="Segoe UI"/>
        </w:rPr>
        <w:t>This</w:t>
      </w:r>
      <w:r w:rsidR="00194072" w:rsidRPr="00427D14">
        <w:rPr>
          <w:rFonts w:ascii="Gill Sans MT" w:hAnsi="Gill Sans MT" w:cs="Segoe UI"/>
        </w:rPr>
        <w:t xml:space="preserve"> research partnership</w:t>
      </w:r>
      <w:r w:rsidR="00634F9B" w:rsidRPr="001732F8">
        <w:rPr>
          <w:rFonts w:ascii="Gill Sans MT" w:hAnsi="Gill Sans MT" w:cs="Segoe UI"/>
        </w:rPr>
        <w:t xml:space="preserve"> </w:t>
      </w:r>
      <w:r w:rsidR="00194072" w:rsidRPr="001732F8">
        <w:rPr>
          <w:rFonts w:ascii="Gill Sans MT" w:hAnsi="Gill Sans MT" w:cs="Segoe UI"/>
        </w:rPr>
        <w:t>ensures that Flisom products remain at the cutting edge of solar thin film offerings.</w:t>
      </w:r>
      <w:r w:rsidR="009B783C" w:rsidRPr="001732F8">
        <w:rPr>
          <w:rFonts w:ascii="Gill Sans MT" w:hAnsi="Gill Sans MT" w:cs="Segoe UI"/>
        </w:rPr>
        <w:t xml:space="preserve">  </w:t>
      </w:r>
      <w:r w:rsidRPr="001732F8">
        <w:rPr>
          <w:rFonts w:ascii="Gill Sans MT" w:hAnsi="Gill Sans MT" w:cs="Segoe UI"/>
        </w:rPr>
        <w:t xml:space="preserve">  </w:t>
      </w:r>
    </w:p>
    <w:p w14:paraId="142E049C" w14:textId="77777777" w:rsidR="000D7E7D" w:rsidRPr="00872258" w:rsidRDefault="000D7E7D" w:rsidP="00F84CFD">
      <w:pPr>
        <w:jc w:val="both"/>
        <w:rPr>
          <w:rFonts w:ascii="Gill Sans MT" w:hAnsi="Gill Sans MT" w:cs="Calibri"/>
          <w:color w:val="1F497D"/>
        </w:rPr>
      </w:pPr>
      <w:r w:rsidRPr="00872258">
        <w:rPr>
          <w:rFonts w:ascii="Gill Sans MT" w:hAnsi="Gill Sans MT" w:cs="Calibri"/>
          <w:color w:val="000000" w:themeColor="text1"/>
        </w:rPr>
        <w:t xml:space="preserve">Flisom modules are </w:t>
      </w:r>
      <w:r w:rsidRPr="001732F8">
        <w:rPr>
          <w:rFonts w:ascii="Gill Sans MT" w:hAnsi="Gill Sans MT" w:cs="Segoe UI"/>
          <w:color w:val="000000" w:themeColor="text1"/>
        </w:rPr>
        <w:t xml:space="preserve">super thin (under 2mm), </w:t>
      </w:r>
      <w:r w:rsidRPr="00872258">
        <w:rPr>
          <w:rFonts w:ascii="Gill Sans MT" w:hAnsi="Gill Sans MT" w:cs="Calibri"/>
          <w:color w:val="000000" w:themeColor="text1"/>
        </w:rPr>
        <w:t>have a uniform, jet black appearance, are ultra-light (in some versions under 500g/m2) with a power to weight ratio of up to 20 times more than conventional silicon panels</w:t>
      </w:r>
      <w:r w:rsidRPr="001732F8">
        <w:rPr>
          <w:rFonts w:ascii="Gill Sans MT" w:hAnsi="Gill Sans MT" w:cs="Segoe UI"/>
          <w:color w:val="000000" w:themeColor="text1"/>
        </w:rPr>
        <w:t xml:space="preserve">, and are strong, safe and </w:t>
      </w:r>
      <w:proofErr w:type="spellStart"/>
      <w:r w:rsidRPr="001732F8">
        <w:rPr>
          <w:rFonts w:ascii="Gill Sans MT" w:hAnsi="Gill Sans MT" w:cs="Segoe UI"/>
          <w:color w:val="000000" w:themeColor="text1"/>
        </w:rPr>
        <w:t>rollable</w:t>
      </w:r>
      <w:proofErr w:type="spellEnd"/>
      <w:r w:rsidRPr="001732F8">
        <w:rPr>
          <w:rFonts w:ascii="Gill Sans MT" w:hAnsi="Gill Sans MT" w:cs="Segoe UI"/>
          <w:color w:val="000000" w:themeColor="text1"/>
        </w:rPr>
        <w:t xml:space="preserve">. </w:t>
      </w:r>
    </w:p>
    <w:p w14:paraId="44739184" w14:textId="77777777" w:rsidR="000D7E7D" w:rsidRPr="000D7E7D" w:rsidRDefault="000D7E7D" w:rsidP="00F84CFD">
      <w:pPr>
        <w:jc w:val="both"/>
        <w:rPr>
          <w:rFonts w:ascii="Calibri" w:hAnsi="Calibri" w:cs="Calibri"/>
          <w:color w:val="1F497D"/>
        </w:rPr>
      </w:pPr>
      <w:r w:rsidRPr="001732F8">
        <w:rPr>
          <w:rFonts w:ascii="Gill Sans MT" w:hAnsi="Gill Sans MT" w:cs="Segoe UI"/>
        </w:rPr>
        <w:t>Unlike competitors, Flisom offers not only its standard portfolio of modules, but also offers  its technology</w:t>
      </w:r>
      <w:r w:rsidRPr="005564A6">
        <w:rPr>
          <w:rFonts w:ascii="Gill Sans MT" w:hAnsi="Gill Sans MT" w:cs="Segoe UI"/>
        </w:rPr>
        <w:t xml:space="preserve"> as a</w:t>
      </w:r>
      <w:r w:rsidRPr="00427D14">
        <w:rPr>
          <w:rFonts w:ascii="Gill Sans MT" w:hAnsi="Gill Sans MT" w:cs="Segoe UI"/>
        </w:rPr>
        <w:t xml:space="preserve"> business-enabling platform, which is customisable for the applications of end customers, and the modules are designed and manufactured</w:t>
      </w:r>
      <w:r w:rsidRPr="00F84CFD">
        <w:rPr>
          <w:rFonts w:ascii="Gill Sans MT" w:hAnsi="Gill Sans MT" w:cs="Segoe UI"/>
        </w:rPr>
        <w:t xml:space="preserve"> in-house.</w:t>
      </w:r>
    </w:p>
    <w:p w14:paraId="20A23B50" w14:textId="77777777" w:rsidR="00E514A6" w:rsidRDefault="009B783C" w:rsidP="00DA3AFB">
      <w:pPr>
        <w:jc w:val="both"/>
        <w:rPr>
          <w:rFonts w:ascii="Gill Sans MT" w:hAnsi="Gill Sans MT" w:cs="Segoe UI"/>
        </w:rPr>
      </w:pPr>
      <w:r>
        <w:rPr>
          <w:rFonts w:ascii="Gill Sans MT" w:hAnsi="Gill Sans MT" w:cs="Segoe UI"/>
        </w:rPr>
        <w:t>With Flisom gearing up for full commercialisation of its product range</w:t>
      </w:r>
      <w:r w:rsidR="00CB4B15">
        <w:rPr>
          <w:rFonts w:ascii="Gill Sans MT" w:hAnsi="Gill Sans MT" w:cs="Segoe UI"/>
        </w:rPr>
        <w:t xml:space="preserve"> this year</w:t>
      </w:r>
      <w:r>
        <w:rPr>
          <w:rFonts w:ascii="Gill Sans MT" w:hAnsi="Gill Sans MT" w:cs="Segoe UI"/>
        </w:rPr>
        <w:t xml:space="preserve">, the company is </w:t>
      </w:r>
      <w:r w:rsidR="00187CF8">
        <w:rPr>
          <w:rFonts w:ascii="Gill Sans MT" w:hAnsi="Gill Sans MT" w:cs="Segoe UI"/>
        </w:rPr>
        <w:t xml:space="preserve"> focused on enabling solar in ways not possible before, whether for buildings, mobility and transport, and even specialist customized applications,</w:t>
      </w:r>
      <w:r w:rsidR="00634F9B">
        <w:rPr>
          <w:rFonts w:ascii="Gill Sans MT" w:hAnsi="Gill Sans MT" w:cs="Segoe UI"/>
        </w:rPr>
        <w:t xml:space="preserve"> </w:t>
      </w:r>
      <w:r>
        <w:rPr>
          <w:rFonts w:ascii="Gill Sans MT" w:hAnsi="Gill Sans MT" w:cs="Segoe UI"/>
        </w:rPr>
        <w:t xml:space="preserve">across </w:t>
      </w:r>
      <w:r w:rsidR="00634F9B">
        <w:rPr>
          <w:rFonts w:ascii="Gill Sans MT" w:hAnsi="Gill Sans MT" w:cs="Segoe UI"/>
        </w:rPr>
        <w:t xml:space="preserve">Europe, United Kingdom and </w:t>
      </w:r>
      <w:r>
        <w:rPr>
          <w:rFonts w:ascii="Gill Sans MT" w:hAnsi="Gill Sans MT" w:cs="Segoe UI"/>
        </w:rPr>
        <w:t xml:space="preserve">United States. </w:t>
      </w:r>
    </w:p>
    <w:p w14:paraId="0ACA350C" w14:textId="77777777" w:rsidR="009B783C" w:rsidRPr="00DA3AFB" w:rsidRDefault="00E514A6" w:rsidP="00DA3AFB">
      <w:pPr>
        <w:jc w:val="both"/>
        <w:rPr>
          <w:rFonts w:ascii="Gill Sans MT" w:hAnsi="Gill Sans MT" w:cs="Segoe UI"/>
        </w:rPr>
      </w:pPr>
      <w:r w:rsidRPr="00DA3AFB">
        <w:rPr>
          <w:rFonts w:ascii="Gill Sans MT" w:hAnsi="Gill Sans MT" w:cs="Segoe UI"/>
        </w:rPr>
        <w:t xml:space="preserve">The company will be showcasing its </w:t>
      </w:r>
      <w:proofErr w:type="spellStart"/>
      <w:r w:rsidRPr="00DA3AFB">
        <w:rPr>
          <w:rFonts w:ascii="Gill Sans MT" w:hAnsi="Gill Sans MT" w:cs="Segoe UI"/>
        </w:rPr>
        <w:t>eMetal</w:t>
      </w:r>
      <w:proofErr w:type="spellEnd"/>
      <w:r w:rsidRPr="00DA3AFB">
        <w:rPr>
          <w:rFonts w:ascii="Gill Sans MT" w:hAnsi="Gill Sans MT" w:cs="Segoe UI"/>
        </w:rPr>
        <w:t xml:space="preserve">, </w:t>
      </w:r>
      <w:proofErr w:type="spellStart"/>
      <w:r w:rsidRPr="00DA3AFB">
        <w:rPr>
          <w:rFonts w:ascii="Gill Sans MT" w:hAnsi="Gill Sans MT" w:cs="Segoe UI"/>
        </w:rPr>
        <w:t>eFlex</w:t>
      </w:r>
      <w:proofErr w:type="spellEnd"/>
      <w:r w:rsidRPr="00DA3AFB">
        <w:rPr>
          <w:rFonts w:ascii="Gill Sans MT" w:hAnsi="Gill Sans MT" w:cs="Segoe UI"/>
        </w:rPr>
        <w:t xml:space="preserve"> and </w:t>
      </w:r>
      <w:proofErr w:type="spellStart"/>
      <w:r w:rsidRPr="00DA3AFB">
        <w:rPr>
          <w:rFonts w:ascii="Gill Sans MT" w:hAnsi="Gill Sans MT" w:cs="Segoe UI"/>
        </w:rPr>
        <w:t>eRoll</w:t>
      </w:r>
      <w:proofErr w:type="spellEnd"/>
      <w:r w:rsidRPr="00DA3AFB">
        <w:rPr>
          <w:rFonts w:ascii="Gill Sans MT" w:hAnsi="Gill Sans MT" w:cs="Segoe UI"/>
        </w:rPr>
        <w:t xml:space="preserve"> </w:t>
      </w:r>
      <w:r w:rsidR="00DA3AFB" w:rsidRPr="00DA3AFB">
        <w:rPr>
          <w:rFonts w:ascii="Gill Sans MT" w:hAnsi="Gill Sans MT" w:cs="Segoe UI"/>
        </w:rPr>
        <w:t>products</w:t>
      </w:r>
      <w:r w:rsidRPr="00DA3AFB">
        <w:rPr>
          <w:rFonts w:ascii="Gill Sans MT" w:hAnsi="Gill Sans MT" w:cs="Segoe UI"/>
        </w:rPr>
        <w:t xml:space="preserve"> at Stand</w:t>
      </w:r>
      <w:r w:rsidR="00226A6E">
        <w:rPr>
          <w:rFonts w:ascii="Gill Sans MT" w:hAnsi="Gill Sans MT" w:cs="Segoe UI"/>
        </w:rPr>
        <w:t>A1.110</w:t>
      </w:r>
      <w:r w:rsidRPr="00DA3AFB">
        <w:rPr>
          <w:rFonts w:ascii="Gill Sans MT" w:hAnsi="Gill Sans MT" w:cs="Segoe UI"/>
        </w:rPr>
        <w:t>.</w:t>
      </w:r>
      <w:r w:rsidR="00187CF8">
        <w:rPr>
          <w:rFonts w:ascii="Gill Sans MT" w:hAnsi="Gill Sans MT" w:cs="Segoe UI"/>
        </w:rPr>
        <w:t xml:space="preserve"> </w:t>
      </w:r>
    </w:p>
    <w:p w14:paraId="67F1343A" w14:textId="77777777" w:rsidR="005739A0" w:rsidRDefault="005739A0" w:rsidP="00424C7E">
      <w:pPr>
        <w:jc w:val="center"/>
        <w:rPr>
          <w:rFonts w:ascii="Gill Sans MT" w:hAnsi="Gill Sans MT" w:cs="Segoe UI"/>
          <w:b/>
        </w:rPr>
      </w:pPr>
    </w:p>
    <w:p w14:paraId="0A61BDB1" w14:textId="77777777" w:rsidR="00424C7E" w:rsidRPr="00DA3AFB" w:rsidRDefault="00424C7E" w:rsidP="00424C7E">
      <w:pPr>
        <w:jc w:val="center"/>
        <w:rPr>
          <w:rFonts w:ascii="Gill Sans MT" w:hAnsi="Gill Sans MT" w:cs="Segoe UI"/>
          <w:b/>
        </w:rPr>
      </w:pPr>
      <w:r w:rsidRPr="00DA3AFB">
        <w:rPr>
          <w:rFonts w:ascii="Gill Sans MT" w:hAnsi="Gill Sans MT" w:cs="Segoe UI"/>
          <w:b/>
        </w:rPr>
        <w:t xml:space="preserve">ENDS </w:t>
      </w:r>
    </w:p>
    <w:p w14:paraId="569A0743" w14:textId="3FA8C440" w:rsidR="00E514A6" w:rsidRPr="00DA3AFB" w:rsidRDefault="00E514A6" w:rsidP="00E514A6">
      <w:pPr>
        <w:rPr>
          <w:rFonts w:ascii="Gill Sans MT" w:hAnsi="Gill Sans MT" w:cs="Segoe UI"/>
          <w:sz w:val="18"/>
          <w:szCs w:val="18"/>
        </w:rPr>
      </w:pPr>
      <w:r w:rsidRPr="00DA3AFB">
        <w:rPr>
          <w:rFonts w:ascii="Gill Sans MT" w:hAnsi="Gill Sans MT" w:cs="Segoe UI"/>
          <w:b/>
          <w:sz w:val="18"/>
          <w:szCs w:val="18"/>
        </w:rPr>
        <w:t xml:space="preserve">Further information </w:t>
      </w:r>
      <w:r w:rsidRPr="00DA3AFB">
        <w:rPr>
          <w:rFonts w:ascii="Gill Sans MT" w:hAnsi="Gill Sans MT" w:cs="Segoe UI"/>
          <w:sz w:val="18"/>
          <w:szCs w:val="18"/>
        </w:rPr>
        <w:t>For further information</w:t>
      </w:r>
      <w:r w:rsidR="007F3439">
        <w:rPr>
          <w:rFonts w:ascii="Gill Sans MT" w:hAnsi="Gill Sans MT" w:cs="Segoe UI"/>
          <w:sz w:val="18"/>
          <w:szCs w:val="18"/>
        </w:rPr>
        <w:t xml:space="preserve"> or </w:t>
      </w:r>
      <w:r w:rsidR="00872258">
        <w:rPr>
          <w:rFonts w:ascii="Gill Sans MT" w:hAnsi="Gill Sans MT" w:cs="Segoe UI"/>
          <w:sz w:val="18"/>
          <w:szCs w:val="18"/>
        </w:rPr>
        <w:t xml:space="preserve">to arrange interviews with Rahul </w:t>
      </w:r>
      <w:proofErr w:type="spellStart"/>
      <w:r w:rsidR="00872258">
        <w:rPr>
          <w:rFonts w:ascii="Gill Sans MT" w:hAnsi="Gill Sans MT" w:cs="Segoe UI"/>
          <w:sz w:val="18"/>
          <w:szCs w:val="18"/>
        </w:rPr>
        <w:t>Budhwar</w:t>
      </w:r>
      <w:proofErr w:type="spellEnd"/>
      <w:r w:rsidR="00872258">
        <w:rPr>
          <w:rFonts w:ascii="Gill Sans MT" w:hAnsi="Gill Sans MT" w:cs="Segoe UI"/>
          <w:sz w:val="18"/>
          <w:szCs w:val="18"/>
        </w:rPr>
        <w:t xml:space="preserve">, CEO of </w:t>
      </w:r>
      <w:proofErr w:type="spellStart"/>
      <w:r w:rsidR="00872258">
        <w:rPr>
          <w:rFonts w:ascii="Gill Sans MT" w:hAnsi="Gill Sans MT" w:cs="Segoe UI"/>
          <w:sz w:val="18"/>
          <w:szCs w:val="18"/>
        </w:rPr>
        <w:t>Flisom</w:t>
      </w:r>
      <w:proofErr w:type="spellEnd"/>
      <w:r w:rsidR="00872258">
        <w:rPr>
          <w:rFonts w:ascii="Gill Sans MT" w:hAnsi="Gill Sans MT" w:cs="Segoe UI"/>
          <w:sz w:val="18"/>
          <w:szCs w:val="18"/>
        </w:rPr>
        <w:t xml:space="preserve"> at </w:t>
      </w:r>
      <w:proofErr w:type="spellStart"/>
      <w:r w:rsidR="00872258">
        <w:rPr>
          <w:rFonts w:ascii="Gill Sans MT" w:hAnsi="Gill Sans MT" w:cs="Segoe UI"/>
          <w:sz w:val="18"/>
          <w:szCs w:val="18"/>
        </w:rPr>
        <w:t>Intersolar</w:t>
      </w:r>
      <w:proofErr w:type="spellEnd"/>
      <w:r w:rsidR="00872258">
        <w:rPr>
          <w:rFonts w:ascii="Gill Sans MT" w:hAnsi="Gill Sans MT" w:cs="Segoe UI"/>
          <w:sz w:val="18"/>
          <w:szCs w:val="18"/>
        </w:rPr>
        <w:t xml:space="preserve"> Europe</w:t>
      </w:r>
      <w:r w:rsidR="007F63DF">
        <w:rPr>
          <w:rFonts w:ascii="Gill Sans MT" w:hAnsi="Gill Sans MT" w:cs="Segoe UI"/>
          <w:sz w:val="18"/>
          <w:szCs w:val="18"/>
        </w:rPr>
        <w:t>,</w:t>
      </w:r>
      <w:r w:rsidRPr="00DA3AFB">
        <w:rPr>
          <w:rFonts w:ascii="Gill Sans MT" w:hAnsi="Gill Sans MT" w:cs="Segoe UI"/>
          <w:sz w:val="18"/>
          <w:szCs w:val="18"/>
        </w:rPr>
        <w:t xml:space="preserve"> please contact Andrew Todd on </w:t>
      </w:r>
      <w:hyperlink r:id="rId8" w:history="1">
        <w:r w:rsidRPr="00DA3AFB">
          <w:rPr>
            <w:rStyle w:val="Hyperlink"/>
            <w:rFonts w:ascii="Gill Sans MT" w:hAnsi="Gill Sans MT" w:cs="Segoe UI"/>
            <w:sz w:val="18"/>
            <w:szCs w:val="18"/>
          </w:rPr>
          <w:t>andrew.todd@fticonsulting.com</w:t>
        </w:r>
      </w:hyperlink>
      <w:r w:rsidRPr="00DA3AFB">
        <w:rPr>
          <w:rFonts w:ascii="Gill Sans MT" w:hAnsi="Gill Sans MT" w:cs="Segoe UI"/>
          <w:sz w:val="18"/>
          <w:szCs w:val="18"/>
        </w:rPr>
        <w:t xml:space="preserve"> or </w:t>
      </w:r>
      <w:r w:rsidR="0003537E">
        <w:rPr>
          <w:rFonts w:ascii="Gill Sans MT" w:hAnsi="Gill Sans MT" w:cs="Segoe UI"/>
          <w:sz w:val="18"/>
          <w:szCs w:val="18"/>
        </w:rPr>
        <w:t>+44 (</w:t>
      </w:r>
      <w:r w:rsidRPr="00DA3AFB">
        <w:rPr>
          <w:rFonts w:ascii="Gill Sans MT" w:hAnsi="Gill Sans MT" w:cs="Segoe UI"/>
          <w:sz w:val="18"/>
          <w:szCs w:val="18"/>
        </w:rPr>
        <w:t>0</w:t>
      </w:r>
      <w:r w:rsidR="0003537E">
        <w:rPr>
          <w:rFonts w:ascii="Gill Sans MT" w:hAnsi="Gill Sans MT" w:cs="Segoe UI"/>
          <w:sz w:val="18"/>
          <w:szCs w:val="18"/>
        </w:rPr>
        <w:t>)</w:t>
      </w:r>
      <w:r w:rsidRPr="00DA3AFB">
        <w:rPr>
          <w:rFonts w:ascii="Gill Sans MT" w:hAnsi="Gill Sans MT" w:cs="Segoe UI"/>
          <w:sz w:val="18"/>
          <w:szCs w:val="18"/>
        </w:rPr>
        <w:t xml:space="preserve">20 3727 1496. </w:t>
      </w:r>
    </w:p>
    <w:p w14:paraId="6E1581E9" w14:textId="77777777" w:rsidR="00E514A6" w:rsidRPr="00DA3AFB" w:rsidRDefault="00E514A6" w:rsidP="00E514A6">
      <w:pPr>
        <w:rPr>
          <w:rFonts w:ascii="Gill Sans MT" w:hAnsi="Gill Sans MT" w:cs="Segoe UI"/>
          <w:sz w:val="18"/>
          <w:szCs w:val="18"/>
        </w:rPr>
      </w:pPr>
      <w:r w:rsidRPr="00DA3AFB">
        <w:rPr>
          <w:rFonts w:ascii="Gill Sans MT" w:hAnsi="Gill Sans MT" w:cs="Segoe UI"/>
          <w:b/>
          <w:sz w:val="18"/>
          <w:szCs w:val="18"/>
        </w:rPr>
        <w:t xml:space="preserve">About Flisom </w:t>
      </w:r>
    </w:p>
    <w:p w14:paraId="4A25A90D" w14:textId="77777777" w:rsidR="00E86F60" w:rsidRPr="007F4578" w:rsidRDefault="009B783C" w:rsidP="00E514A6">
      <w:pPr>
        <w:rPr>
          <w:rFonts w:ascii="Gill Sans MT" w:hAnsi="Gill Sans MT" w:cs="Segoe UI"/>
          <w:sz w:val="18"/>
          <w:szCs w:val="18"/>
        </w:rPr>
      </w:pPr>
      <w:r w:rsidRPr="009B783C">
        <w:rPr>
          <w:rFonts w:ascii="Gill Sans MT" w:hAnsi="Gill Sans MT" w:cs="Segoe UI"/>
          <w:sz w:val="18"/>
          <w:szCs w:val="18"/>
        </w:rPr>
        <w:t xml:space="preserve">Flisom was founded in 2005 as a spin-off of the Laboratory of Solid State Physics of the Swiss Federal Institute of Technology Zurich (ETH Zurich) – a scientific institution with global renown. For several years, the company remained in stealth mode, working closely together with </w:t>
      </w:r>
      <w:proofErr w:type="spellStart"/>
      <w:r w:rsidRPr="009B783C">
        <w:rPr>
          <w:rFonts w:ascii="Gill Sans MT" w:hAnsi="Gill Sans MT" w:cs="Segoe UI"/>
          <w:sz w:val="18"/>
          <w:szCs w:val="18"/>
        </w:rPr>
        <w:t>Empa</w:t>
      </w:r>
      <w:proofErr w:type="spellEnd"/>
      <w:r w:rsidRPr="009B783C">
        <w:rPr>
          <w:rFonts w:ascii="Gill Sans MT" w:hAnsi="Gill Sans MT" w:cs="Segoe UI"/>
          <w:sz w:val="18"/>
          <w:szCs w:val="18"/>
        </w:rPr>
        <w:t xml:space="preserve"> (Swiss Federal Laboratories for Materials Science and Technology) to design and improve its core technology. This historic link with the world’s leading research institutions forms the basis of </w:t>
      </w:r>
      <w:proofErr w:type="spellStart"/>
      <w:r w:rsidR="006A1675">
        <w:rPr>
          <w:rFonts w:ascii="Gill Sans MT" w:hAnsi="Gill Sans MT" w:cs="Segoe UI"/>
          <w:sz w:val="18"/>
          <w:szCs w:val="18"/>
        </w:rPr>
        <w:t>Flisom’s</w:t>
      </w:r>
      <w:proofErr w:type="spellEnd"/>
      <w:r w:rsidRPr="009B783C">
        <w:rPr>
          <w:rFonts w:ascii="Gill Sans MT" w:hAnsi="Gill Sans MT" w:cs="Segoe UI"/>
          <w:sz w:val="18"/>
          <w:szCs w:val="18"/>
        </w:rPr>
        <w:t xml:space="preserve"> identity, and the guarantee of continuous improvement of </w:t>
      </w:r>
      <w:r w:rsidR="006A1675">
        <w:rPr>
          <w:rFonts w:ascii="Gill Sans MT" w:hAnsi="Gill Sans MT" w:cs="Segoe UI"/>
          <w:sz w:val="18"/>
          <w:szCs w:val="18"/>
        </w:rPr>
        <w:t>its</w:t>
      </w:r>
      <w:r w:rsidRPr="009B783C">
        <w:rPr>
          <w:rFonts w:ascii="Gill Sans MT" w:hAnsi="Gill Sans MT" w:cs="Segoe UI"/>
          <w:sz w:val="18"/>
          <w:szCs w:val="18"/>
        </w:rPr>
        <w:t xml:space="preserve"> cutting-edge technology.</w:t>
      </w:r>
    </w:p>
    <w:p w14:paraId="21D336A9" w14:textId="77777777" w:rsidR="00466E69" w:rsidRDefault="00466E69" w:rsidP="00E514A6">
      <w:pPr>
        <w:rPr>
          <w:rFonts w:ascii="Gill Sans MT" w:hAnsi="Gill Sans MT" w:cs="Segoe UI"/>
          <w:i/>
          <w:sz w:val="18"/>
          <w:szCs w:val="18"/>
        </w:rPr>
      </w:pPr>
    </w:p>
    <w:p w14:paraId="3EE4AA31" w14:textId="77777777" w:rsidR="00D96426" w:rsidRDefault="00D96426" w:rsidP="00E514A6">
      <w:pPr>
        <w:rPr>
          <w:rFonts w:ascii="Gill Sans MT" w:hAnsi="Gill Sans MT" w:cs="Segoe UI"/>
          <w:i/>
          <w:sz w:val="18"/>
          <w:szCs w:val="18"/>
        </w:rPr>
      </w:pPr>
      <w:r>
        <w:rPr>
          <w:rFonts w:ascii="Gill Sans MT" w:hAnsi="Gill Sans MT" w:cs="Segoe UI"/>
          <w:i/>
          <w:sz w:val="18"/>
          <w:szCs w:val="18"/>
        </w:rPr>
        <w:lastRenderedPageBreak/>
        <w:t>Product lines</w:t>
      </w:r>
      <w:r w:rsidR="00B7681B">
        <w:rPr>
          <w:rFonts w:ascii="Gill Sans MT" w:hAnsi="Gill Sans MT" w:cs="Segoe UI"/>
          <w:i/>
          <w:sz w:val="18"/>
          <w:szCs w:val="18"/>
        </w:rPr>
        <w:t xml:space="preserve"> and applications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681B" w14:paraId="7369EA59" w14:textId="77777777" w:rsidTr="00B7681B">
        <w:tc>
          <w:tcPr>
            <w:tcW w:w="4621" w:type="dxa"/>
          </w:tcPr>
          <w:p w14:paraId="6561E780" w14:textId="77777777" w:rsidR="00B7681B" w:rsidRPr="00B7681B" w:rsidRDefault="00B7681B" w:rsidP="00B7681B">
            <w:pPr>
              <w:rPr>
                <w:rFonts w:ascii="Gill Sans MT" w:hAnsi="Gill Sans MT" w:cs="Segoe UI"/>
                <w:b/>
                <w:sz w:val="18"/>
                <w:szCs w:val="18"/>
              </w:rPr>
            </w:pPr>
            <w:r w:rsidRPr="00B7681B">
              <w:rPr>
                <w:rFonts w:ascii="Gill Sans MT" w:hAnsi="Gill Sans MT" w:cs="Segoe UI"/>
                <w:b/>
                <w:sz w:val="18"/>
                <w:szCs w:val="18"/>
              </w:rPr>
              <w:t xml:space="preserve">Products </w:t>
            </w:r>
          </w:p>
        </w:tc>
        <w:tc>
          <w:tcPr>
            <w:tcW w:w="4621" w:type="dxa"/>
          </w:tcPr>
          <w:p w14:paraId="77FB0133" w14:textId="77777777" w:rsidR="00B7681B" w:rsidRPr="00B7681B" w:rsidRDefault="00B7681B" w:rsidP="00B7681B">
            <w:pPr>
              <w:rPr>
                <w:rFonts w:ascii="Gill Sans MT" w:hAnsi="Gill Sans MT" w:cs="Segoe UI"/>
                <w:b/>
                <w:sz w:val="18"/>
                <w:szCs w:val="18"/>
              </w:rPr>
            </w:pPr>
            <w:r>
              <w:rPr>
                <w:rFonts w:ascii="Gill Sans MT" w:hAnsi="Gill Sans MT" w:cs="Segoe UI"/>
                <w:b/>
                <w:sz w:val="18"/>
                <w:szCs w:val="18"/>
              </w:rPr>
              <w:t>Applications</w:t>
            </w:r>
            <w:r w:rsidRPr="00B7681B">
              <w:rPr>
                <w:rFonts w:ascii="Gill Sans MT" w:hAnsi="Gill Sans MT" w:cs="Segoe UI"/>
                <w:b/>
                <w:sz w:val="18"/>
                <w:szCs w:val="18"/>
              </w:rPr>
              <w:t xml:space="preserve"> </w:t>
            </w:r>
          </w:p>
        </w:tc>
      </w:tr>
      <w:tr w:rsidR="00B7681B" w14:paraId="067BD1EC" w14:textId="77777777" w:rsidTr="00B7681B">
        <w:tc>
          <w:tcPr>
            <w:tcW w:w="4621" w:type="dxa"/>
          </w:tcPr>
          <w:p w14:paraId="41505D08" w14:textId="77777777" w:rsidR="00B7681B" w:rsidRPr="00D96426" w:rsidRDefault="00B7681B" w:rsidP="00B7681B">
            <w:pPr>
              <w:rPr>
                <w:rFonts w:ascii="Gill Sans MT" w:hAnsi="Gill Sans MT" w:cs="Segoe UI"/>
                <w:sz w:val="18"/>
                <w:szCs w:val="18"/>
                <w:u w:val="single"/>
              </w:rPr>
            </w:pPr>
            <w:proofErr w:type="spellStart"/>
            <w:r w:rsidRPr="00D96426">
              <w:rPr>
                <w:rFonts w:ascii="Gill Sans MT" w:hAnsi="Gill Sans MT" w:cs="Segoe UI"/>
                <w:sz w:val="18"/>
                <w:szCs w:val="18"/>
                <w:u w:val="single"/>
              </w:rPr>
              <w:t>eMetal</w:t>
            </w:r>
            <w:proofErr w:type="spellEnd"/>
          </w:p>
          <w:p w14:paraId="430DC9C2" w14:textId="77777777" w:rsidR="00B7681B" w:rsidRDefault="00B7681B" w:rsidP="00B7681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 xml:space="preserve">Aluminium </w:t>
            </w:r>
            <w:proofErr w:type="spellStart"/>
            <w:r>
              <w:rPr>
                <w:rFonts w:ascii="Gill Sans MT" w:hAnsi="Gill Sans MT" w:cs="Segoe UI"/>
                <w:sz w:val="18"/>
                <w:szCs w:val="18"/>
              </w:rPr>
              <w:t>backsheet</w:t>
            </w:r>
            <w:proofErr w:type="spellEnd"/>
            <w:r>
              <w:rPr>
                <w:rFonts w:ascii="Gill Sans MT" w:hAnsi="Gill Sans MT" w:cs="Segoe UI"/>
                <w:sz w:val="18"/>
                <w:szCs w:val="18"/>
              </w:rPr>
              <w:t xml:space="preserve"> </w:t>
            </w:r>
          </w:p>
          <w:p w14:paraId="0301E6C1" w14:textId="77777777" w:rsidR="00B7681B" w:rsidRDefault="00B7681B" w:rsidP="00B7681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 xml:space="preserve">Back aluminium for premium look and feel </w:t>
            </w:r>
          </w:p>
          <w:p w14:paraId="7AFE3454" w14:textId="77777777" w:rsidR="00B7681B" w:rsidRDefault="00B7681B" w:rsidP="00B7681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 xml:space="preserve">Simple installation </w:t>
            </w:r>
          </w:p>
          <w:p w14:paraId="052A7FE5" w14:textId="77777777" w:rsidR="00B7681B" w:rsidRPr="00D96426" w:rsidRDefault="00B7681B" w:rsidP="00B7681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Weight: 4kg/m2</w:t>
            </w:r>
          </w:p>
          <w:p w14:paraId="4A7924AB" w14:textId="77777777" w:rsidR="00B7681B" w:rsidRDefault="00B7681B" w:rsidP="00E514A6">
            <w:pPr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4621" w:type="dxa"/>
          </w:tcPr>
          <w:p w14:paraId="2480A1F8" w14:textId="77777777" w:rsidR="00B7681B" w:rsidRDefault="00B7681B" w:rsidP="00B7681B">
            <w:pPr>
              <w:rPr>
                <w:rFonts w:ascii="Gill Sans MT" w:hAnsi="Gill Sans MT" w:cs="Segoe UI"/>
                <w:sz w:val="18"/>
                <w:szCs w:val="18"/>
                <w:u w:val="single"/>
              </w:rPr>
            </w:pPr>
            <w:r w:rsidRPr="00B7681B">
              <w:rPr>
                <w:rFonts w:ascii="Gill Sans MT" w:hAnsi="Gill Sans MT" w:cs="Segoe UI"/>
                <w:sz w:val="18"/>
                <w:szCs w:val="18"/>
                <w:u w:val="single"/>
              </w:rPr>
              <w:t>Buildings</w:t>
            </w:r>
          </w:p>
          <w:p w14:paraId="75D26582" w14:textId="77777777" w:rsidR="00B7681B" w:rsidRDefault="00B7681B" w:rsidP="00B768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 xml:space="preserve">Fast, non-penetrant roof installation </w:t>
            </w:r>
          </w:p>
          <w:p w14:paraId="238D11D5" w14:textId="77777777" w:rsidR="00B7681B" w:rsidRDefault="00B7681B" w:rsidP="00B768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Beautiful aesthetics</w:t>
            </w:r>
          </w:p>
          <w:p w14:paraId="75F1D78A" w14:textId="77777777" w:rsidR="00B7681B" w:rsidRDefault="00F80E87" w:rsidP="00B768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Curved surfaces, low-weight roofs and facades</w:t>
            </w:r>
          </w:p>
          <w:p w14:paraId="59E6CE0E" w14:textId="77777777" w:rsidR="00B7681B" w:rsidRPr="00B7681B" w:rsidRDefault="00B7681B" w:rsidP="00B7681B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Regulatory requirement for EU BIPV from 2020</w:t>
            </w:r>
          </w:p>
        </w:tc>
      </w:tr>
      <w:tr w:rsidR="00B7681B" w14:paraId="77DEE733" w14:textId="77777777" w:rsidTr="00B7681B">
        <w:tc>
          <w:tcPr>
            <w:tcW w:w="4621" w:type="dxa"/>
          </w:tcPr>
          <w:p w14:paraId="5730EE40" w14:textId="77777777" w:rsidR="00B7681B" w:rsidRPr="00D96426" w:rsidRDefault="00B7681B" w:rsidP="00B7681B">
            <w:pPr>
              <w:rPr>
                <w:rFonts w:ascii="Gill Sans MT" w:hAnsi="Gill Sans MT" w:cs="Segoe UI"/>
                <w:sz w:val="18"/>
                <w:szCs w:val="18"/>
                <w:u w:val="single"/>
              </w:rPr>
            </w:pPr>
            <w:proofErr w:type="spellStart"/>
            <w:r w:rsidRPr="00D96426">
              <w:rPr>
                <w:rFonts w:ascii="Gill Sans MT" w:hAnsi="Gill Sans MT" w:cs="Segoe UI"/>
                <w:sz w:val="18"/>
                <w:szCs w:val="18"/>
                <w:u w:val="single"/>
              </w:rPr>
              <w:t>eFlex</w:t>
            </w:r>
            <w:proofErr w:type="spellEnd"/>
          </w:p>
          <w:p w14:paraId="0B30EAD7" w14:textId="77777777" w:rsidR="00B7681B" w:rsidRDefault="00B7681B" w:rsidP="00B7681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Segoe UI"/>
                <w:sz w:val="18"/>
                <w:szCs w:val="18"/>
              </w:rPr>
            </w:pPr>
            <w:proofErr w:type="spellStart"/>
            <w:r>
              <w:rPr>
                <w:rFonts w:ascii="Gill Sans MT" w:hAnsi="Gill Sans MT" w:cs="Segoe UI"/>
                <w:sz w:val="18"/>
                <w:szCs w:val="18"/>
              </w:rPr>
              <w:t>Flexiblity</w:t>
            </w:r>
            <w:proofErr w:type="spellEnd"/>
            <w:r>
              <w:rPr>
                <w:rFonts w:ascii="Gill Sans MT" w:hAnsi="Gill Sans MT" w:cs="Segoe UI"/>
                <w:sz w:val="18"/>
                <w:szCs w:val="18"/>
              </w:rPr>
              <w:t xml:space="preserve"> for any curved surfaces and tensile structures</w:t>
            </w:r>
          </w:p>
          <w:p w14:paraId="6EADE88F" w14:textId="77777777" w:rsidR="00B7681B" w:rsidRDefault="00B7681B" w:rsidP="00B7681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 xml:space="preserve">Adhesive mounting possible </w:t>
            </w:r>
          </w:p>
          <w:p w14:paraId="20BFA778" w14:textId="77777777" w:rsidR="00B7681B" w:rsidRDefault="00B7681B" w:rsidP="00B7681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Beautiful, uniform black</w:t>
            </w:r>
          </w:p>
          <w:p w14:paraId="73886143" w14:textId="77777777" w:rsidR="00B7681B" w:rsidRPr="00D96426" w:rsidRDefault="00B7681B" w:rsidP="00B7681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Weight: 2kg/m2</w:t>
            </w:r>
          </w:p>
          <w:p w14:paraId="520829CB" w14:textId="77777777" w:rsidR="00B7681B" w:rsidRDefault="00B7681B" w:rsidP="00E514A6">
            <w:pPr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E3844AA" w14:textId="77777777" w:rsidR="00B7681B" w:rsidRDefault="00B7681B" w:rsidP="00B7681B">
            <w:pPr>
              <w:rPr>
                <w:rFonts w:ascii="Gill Sans MT" w:hAnsi="Gill Sans MT" w:cs="Segoe UI"/>
                <w:sz w:val="18"/>
                <w:szCs w:val="18"/>
                <w:u w:val="single"/>
              </w:rPr>
            </w:pPr>
            <w:r w:rsidRPr="00B7681B">
              <w:rPr>
                <w:rFonts w:ascii="Gill Sans MT" w:hAnsi="Gill Sans MT" w:cs="Segoe UI"/>
                <w:sz w:val="18"/>
                <w:szCs w:val="18"/>
                <w:u w:val="single"/>
              </w:rPr>
              <w:t xml:space="preserve">Vehicles/mobility </w:t>
            </w:r>
          </w:p>
          <w:p w14:paraId="6FAEE128" w14:textId="77777777" w:rsidR="00B7681B" w:rsidRDefault="00B7681B" w:rsidP="00B7681B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Vibration resistant</w:t>
            </w:r>
          </w:p>
          <w:p w14:paraId="2300AC9A" w14:textId="77777777" w:rsidR="00B7681B" w:rsidRDefault="00B7681B" w:rsidP="00B7681B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Thin – no aerodynamic drag</w:t>
            </w:r>
          </w:p>
          <w:p w14:paraId="6BEA472A" w14:textId="77777777" w:rsidR="00B7681B" w:rsidRDefault="00B7681B" w:rsidP="00B7681B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No glass – no breakage</w:t>
            </w:r>
          </w:p>
          <w:p w14:paraId="15B91171" w14:textId="77777777" w:rsidR="00B7681B" w:rsidRPr="00B7681B" w:rsidRDefault="00B7681B" w:rsidP="00B7681B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Light – no additional fuel consumption</w:t>
            </w:r>
          </w:p>
        </w:tc>
      </w:tr>
      <w:tr w:rsidR="00B7681B" w14:paraId="6E326024" w14:textId="77777777" w:rsidTr="00B7681B">
        <w:tc>
          <w:tcPr>
            <w:tcW w:w="4621" w:type="dxa"/>
          </w:tcPr>
          <w:p w14:paraId="3D5896D9" w14:textId="77777777" w:rsidR="00B7681B" w:rsidRDefault="00B7681B" w:rsidP="00B7681B">
            <w:pPr>
              <w:rPr>
                <w:rFonts w:ascii="Gill Sans MT" w:hAnsi="Gill Sans MT" w:cs="Segoe UI"/>
                <w:sz w:val="18"/>
                <w:szCs w:val="18"/>
                <w:u w:val="single"/>
              </w:rPr>
            </w:pPr>
            <w:proofErr w:type="spellStart"/>
            <w:r w:rsidRPr="00D96426">
              <w:rPr>
                <w:rFonts w:ascii="Gill Sans MT" w:hAnsi="Gill Sans MT" w:cs="Segoe UI"/>
                <w:sz w:val="18"/>
                <w:szCs w:val="18"/>
                <w:u w:val="single"/>
              </w:rPr>
              <w:t>eRoll</w:t>
            </w:r>
            <w:proofErr w:type="spellEnd"/>
          </w:p>
          <w:p w14:paraId="0A9FDE79" w14:textId="77777777" w:rsidR="00B7681B" w:rsidRDefault="00B7681B" w:rsidP="00B7681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Segoe UI"/>
                <w:sz w:val="18"/>
                <w:szCs w:val="18"/>
              </w:rPr>
            </w:pPr>
            <w:proofErr w:type="spellStart"/>
            <w:r>
              <w:rPr>
                <w:rFonts w:ascii="Gill Sans MT" w:hAnsi="Gill Sans MT" w:cs="Segoe UI"/>
                <w:sz w:val="18"/>
                <w:szCs w:val="18"/>
              </w:rPr>
              <w:t>Rollable</w:t>
            </w:r>
            <w:proofErr w:type="spellEnd"/>
            <w:r>
              <w:rPr>
                <w:rFonts w:ascii="Gill Sans MT" w:hAnsi="Gill Sans MT" w:cs="Segoe UI"/>
                <w:sz w:val="18"/>
                <w:szCs w:val="18"/>
              </w:rPr>
              <w:t xml:space="preserve"> on under 5cm diameter</w:t>
            </w:r>
          </w:p>
          <w:p w14:paraId="3226810E" w14:textId="77777777" w:rsidR="00B7681B" w:rsidRDefault="00B7681B" w:rsidP="00B7681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Durability for off-grid usage</w:t>
            </w:r>
          </w:p>
          <w:p w14:paraId="0A31B94D" w14:textId="77777777" w:rsidR="00B7681B" w:rsidRPr="00D96426" w:rsidRDefault="00B7681B" w:rsidP="00B7681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 xml:space="preserve">Highest </w:t>
            </w:r>
            <w:r w:rsidR="00187CF8">
              <w:rPr>
                <w:rFonts w:ascii="Gill Sans MT" w:hAnsi="Gill Sans MT" w:cs="Segoe UI"/>
                <w:sz w:val="18"/>
                <w:szCs w:val="18"/>
              </w:rPr>
              <w:t xml:space="preserve">power </w:t>
            </w:r>
            <w:r>
              <w:rPr>
                <w:rFonts w:ascii="Gill Sans MT" w:hAnsi="Gill Sans MT" w:cs="Segoe UI"/>
                <w:sz w:val="18"/>
                <w:szCs w:val="18"/>
              </w:rPr>
              <w:t>per volume and weight</w:t>
            </w:r>
          </w:p>
          <w:p w14:paraId="309E6FD4" w14:textId="77777777" w:rsidR="00B7681B" w:rsidRDefault="00B7681B" w:rsidP="00E514A6">
            <w:pPr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4621" w:type="dxa"/>
          </w:tcPr>
          <w:p w14:paraId="4934DBFA" w14:textId="77777777" w:rsidR="00B7681B" w:rsidRDefault="00B7681B" w:rsidP="00B7681B">
            <w:pPr>
              <w:rPr>
                <w:rFonts w:ascii="Gill Sans MT" w:hAnsi="Gill Sans MT" w:cs="Segoe UI"/>
                <w:sz w:val="18"/>
                <w:szCs w:val="18"/>
                <w:u w:val="single"/>
              </w:rPr>
            </w:pPr>
            <w:r w:rsidRPr="00B7681B">
              <w:rPr>
                <w:rFonts w:ascii="Gill Sans MT" w:hAnsi="Gill Sans MT" w:cs="Segoe UI"/>
                <w:sz w:val="18"/>
                <w:szCs w:val="18"/>
                <w:u w:val="single"/>
              </w:rPr>
              <w:t>Outdoor and special usage</w:t>
            </w:r>
          </w:p>
          <w:p w14:paraId="0BE7D5FF" w14:textId="77777777" w:rsidR="00B7681B" w:rsidRDefault="00B7681B" w:rsidP="00B768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Segoe UI"/>
                <w:sz w:val="18"/>
                <w:szCs w:val="18"/>
              </w:rPr>
            </w:pPr>
            <w:proofErr w:type="spellStart"/>
            <w:r>
              <w:rPr>
                <w:rFonts w:ascii="Gill Sans MT" w:hAnsi="Gill Sans MT" w:cs="Segoe UI"/>
                <w:sz w:val="18"/>
                <w:szCs w:val="18"/>
              </w:rPr>
              <w:t>Rollable</w:t>
            </w:r>
            <w:proofErr w:type="spellEnd"/>
          </w:p>
          <w:p w14:paraId="580958C0" w14:textId="77777777" w:rsidR="00B7681B" w:rsidRDefault="00B7681B" w:rsidP="00B768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Highest power to weight ratio</w:t>
            </w:r>
          </w:p>
          <w:p w14:paraId="799E91AB" w14:textId="77777777" w:rsidR="00B7681B" w:rsidRDefault="00B7681B" w:rsidP="00B768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>Durable</w:t>
            </w:r>
          </w:p>
          <w:p w14:paraId="534737BE" w14:textId="77777777" w:rsidR="00B7681B" w:rsidRPr="00B7681B" w:rsidRDefault="00B7681B" w:rsidP="00B768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t xml:space="preserve">Customisable design and integration </w:t>
            </w:r>
          </w:p>
        </w:tc>
      </w:tr>
    </w:tbl>
    <w:p w14:paraId="1D9F4967" w14:textId="77777777" w:rsidR="00B7681B" w:rsidRPr="00B7681B" w:rsidRDefault="00B7681B" w:rsidP="00E514A6">
      <w:pPr>
        <w:rPr>
          <w:rFonts w:ascii="Gill Sans MT" w:hAnsi="Gill Sans MT" w:cs="Segoe UI"/>
          <w:sz w:val="18"/>
          <w:szCs w:val="18"/>
        </w:rPr>
      </w:pPr>
    </w:p>
    <w:p w14:paraId="02CFC5DE" w14:textId="77777777" w:rsidR="00E514A6" w:rsidRPr="00DA3AFB" w:rsidRDefault="00E514A6" w:rsidP="00E514A6">
      <w:pPr>
        <w:rPr>
          <w:rFonts w:ascii="Gill Sans MT" w:hAnsi="Gill Sans MT" w:cs="Segoe UI"/>
          <w:sz w:val="18"/>
          <w:szCs w:val="18"/>
        </w:rPr>
      </w:pPr>
      <w:r w:rsidRPr="00DA3AFB">
        <w:rPr>
          <w:rFonts w:ascii="Gill Sans MT" w:hAnsi="Gill Sans MT" w:cs="Segoe UI"/>
          <w:sz w:val="18"/>
          <w:szCs w:val="18"/>
        </w:rPr>
        <w:t xml:space="preserve">Learn more about Flisom at </w:t>
      </w:r>
      <w:hyperlink r:id="rId9" w:history="1">
        <w:r w:rsidR="009B783C" w:rsidRPr="00290FF9">
          <w:rPr>
            <w:rStyle w:val="Hyperlink"/>
            <w:rFonts w:ascii="Gill Sans MT" w:hAnsi="Gill Sans MT" w:cs="Segoe UI"/>
            <w:sz w:val="18"/>
            <w:szCs w:val="18"/>
          </w:rPr>
          <w:t>www.flisom.com</w:t>
        </w:r>
      </w:hyperlink>
      <w:r w:rsidR="009B783C">
        <w:rPr>
          <w:rFonts w:ascii="Gill Sans MT" w:hAnsi="Gill Sans MT" w:cs="Segoe UI"/>
          <w:sz w:val="18"/>
          <w:szCs w:val="18"/>
        </w:rPr>
        <w:t xml:space="preserve">. </w:t>
      </w:r>
      <w:r w:rsidR="00DA3AFB">
        <w:rPr>
          <w:rFonts w:ascii="Gill Sans MT" w:hAnsi="Gill Sans MT" w:cs="Segoe UI"/>
          <w:sz w:val="18"/>
          <w:szCs w:val="18"/>
        </w:rPr>
        <w:t xml:space="preserve"> </w:t>
      </w:r>
      <w:r w:rsidR="009B783C">
        <w:rPr>
          <w:rFonts w:ascii="Gill Sans MT" w:hAnsi="Gill Sans MT" w:cs="Segoe UI"/>
          <w:sz w:val="18"/>
          <w:szCs w:val="18"/>
        </w:rPr>
        <w:t xml:space="preserve"> </w:t>
      </w:r>
    </w:p>
    <w:sectPr w:rsidR="00E514A6" w:rsidRPr="00DA3AF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3E4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F7DD" w14:textId="77777777" w:rsidR="002C41E8" w:rsidRDefault="002C41E8" w:rsidP="00E86F60">
      <w:pPr>
        <w:spacing w:after="0" w:line="240" w:lineRule="auto"/>
      </w:pPr>
      <w:r>
        <w:separator/>
      </w:r>
    </w:p>
  </w:endnote>
  <w:endnote w:type="continuationSeparator" w:id="0">
    <w:p w14:paraId="46219CFF" w14:textId="77777777" w:rsidR="002C41E8" w:rsidRDefault="002C41E8" w:rsidP="00E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065888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27AF6DE0" w14:textId="77777777" w:rsidR="00E86F60" w:rsidRPr="00E86F60" w:rsidRDefault="00E86F60">
        <w:pPr>
          <w:pStyle w:val="Footer"/>
          <w:jc w:val="center"/>
          <w:rPr>
            <w:rFonts w:ascii="Gill Sans MT" w:hAnsi="Gill Sans MT"/>
          </w:rPr>
        </w:pPr>
        <w:r w:rsidRPr="00E86F60">
          <w:rPr>
            <w:rFonts w:ascii="Gill Sans MT" w:hAnsi="Gill Sans MT"/>
          </w:rPr>
          <w:fldChar w:fldCharType="begin"/>
        </w:r>
        <w:r w:rsidRPr="00E86F60">
          <w:rPr>
            <w:rFonts w:ascii="Gill Sans MT" w:hAnsi="Gill Sans MT"/>
          </w:rPr>
          <w:instrText xml:space="preserve"> PAGE   \* MERGEFORMAT </w:instrText>
        </w:r>
        <w:r w:rsidRPr="00E86F60">
          <w:rPr>
            <w:rFonts w:ascii="Gill Sans MT" w:hAnsi="Gill Sans MT"/>
          </w:rPr>
          <w:fldChar w:fldCharType="separate"/>
        </w:r>
        <w:r w:rsidR="004D6375">
          <w:rPr>
            <w:rFonts w:ascii="Gill Sans MT" w:hAnsi="Gill Sans MT"/>
            <w:noProof/>
          </w:rPr>
          <w:t>1</w:t>
        </w:r>
        <w:r w:rsidRPr="00E86F60">
          <w:rPr>
            <w:rFonts w:ascii="Gill Sans MT" w:hAnsi="Gill Sans MT"/>
            <w:noProof/>
          </w:rPr>
          <w:fldChar w:fldCharType="end"/>
        </w:r>
      </w:p>
    </w:sdtContent>
  </w:sdt>
  <w:p w14:paraId="101700C5" w14:textId="77777777" w:rsidR="00E86F60" w:rsidRDefault="00E8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8F2BE" w14:textId="77777777" w:rsidR="002C41E8" w:rsidRDefault="002C41E8" w:rsidP="00E86F60">
      <w:pPr>
        <w:spacing w:after="0" w:line="240" w:lineRule="auto"/>
      </w:pPr>
      <w:r>
        <w:separator/>
      </w:r>
    </w:p>
  </w:footnote>
  <w:footnote w:type="continuationSeparator" w:id="0">
    <w:p w14:paraId="74ACF805" w14:textId="77777777" w:rsidR="002C41E8" w:rsidRDefault="002C41E8" w:rsidP="00E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15F2" w14:textId="77777777" w:rsidR="00E86F60" w:rsidRDefault="00E86F60" w:rsidP="00E86F6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89DF5A" wp14:editId="1F4A2DA1">
          <wp:extent cx="1714500" cy="538353"/>
          <wp:effectExtent l="0" t="0" r="0" b="0"/>
          <wp:docPr id="1" name="Picture 1" descr="Image result for flis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liso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8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C78"/>
    <w:multiLevelType w:val="hybridMultilevel"/>
    <w:tmpl w:val="FBDA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5E2F"/>
    <w:multiLevelType w:val="hybridMultilevel"/>
    <w:tmpl w:val="1600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344E"/>
    <w:multiLevelType w:val="hybridMultilevel"/>
    <w:tmpl w:val="BDDE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9305F"/>
    <w:multiLevelType w:val="hybridMultilevel"/>
    <w:tmpl w:val="B90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80538"/>
    <w:multiLevelType w:val="hybridMultilevel"/>
    <w:tmpl w:val="C0EE1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B45B5"/>
    <w:multiLevelType w:val="hybridMultilevel"/>
    <w:tmpl w:val="CEF2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A1620"/>
    <w:multiLevelType w:val="hybridMultilevel"/>
    <w:tmpl w:val="11A6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610B7"/>
    <w:multiLevelType w:val="hybridMultilevel"/>
    <w:tmpl w:val="E84A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hul Budhwar Budhwar">
    <w15:presenceInfo w15:providerId="Windows Live" w15:userId="61fc73be172a0e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E"/>
    <w:rsid w:val="0003537E"/>
    <w:rsid w:val="00063E07"/>
    <w:rsid w:val="0009582C"/>
    <w:rsid w:val="000B2C05"/>
    <w:rsid w:val="000D038D"/>
    <w:rsid w:val="000D7E7D"/>
    <w:rsid w:val="000E6091"/>
    <w:rsid w:val="001732F8"/>
    <w:rsid w:val="00187CF8"/>
    <w:rsid w:val="00194072"/>
    <w:rsid w:val="001A7636"/>
    <w:rsid w:val="001C20C9"/>
    <w:rsid w:val="00226A6E"/>
    <w:rsid w:val="0023656A"/>
    <w:rsid w:val="00283424"/>
    <w:rsid w:val="0029014C"/>
    <w:rsid w:val="002B5778"/>
    <w:rsid w:val="002C41E8"/>
    <w:rsid w:val="002F0441"/>
    <w:rsid w:val="002F3E2A"/>
    <w:rsid w:val="00332439"/>
    <w:rsid w:val="0034569E"/>
    <w:rsid w:val="00424C7E"/>
    <w:rsid w:val="00427D14"/>
    <w:rsid w:val="00447389"/>
    <w:rsid w:val="00447955"/>
    <w:rsid w:val="00466E69"/>
    <w:rsid w:val="004D6375"/>
    <w:rsid w:val="004E66B6"/>
    <w:rsid w:val="00522339"/>
    <w:rsid w:val="00523A66"/>
    <w:rsid w:val="005501DD"/>
    <w:rsid w:val="005564A6"/>
    <w:rsid w:val="005739A0"/>
    <w:rsid w:val="00585E62"/>
    <w:rsid w:val="005B7BF9"/>
    <w:rsid w:val="005C4C5E"/>
    <w:rsid w:val="006074CD"/>
    <w:rsid w:val="006267DA"/>
    <w:rsid w:val="00634F9B"/>
    <w:rsid w:val="0068056A"/>
    <w:rsid w:val="006A1675"/>
    <w:rsid w:val="006C66F6"/>
    <w:rsid w:val="00724CF7"/>
    <w:rsid w:val="007538B5"/>
    <w:rsid w:val="00757778"/>
    <w:rsid w:val="007C3DE4"/>
    <w:rsid w:val="007F3439"/>
    <w:rsid w:val="007F4578"/>
    <w:rsid w:val="007F63DF"/>
    <w:rsid w:val="00820AEA"/>
    <w:rsid w:val="008368F8"/>
    <w:rsid w:val="0086214C"/>
    <w:rsid w:val="00872258"/>
    <w:rsid w:val="00877F0D"/>
    <w:rsid w:val="008800F0"/>
    <w:rsid w:val="008C3AE8"/>
    <w:rsid w:val="00921D23"/>
    <w:rsid w:val="009544C9"/>
    <w:rsid w:val="00960EA0"/>
    <w:rsid w:val="009B5BCE"/>
    <w:rsid w:val="009B783C"/>
    <w:rsid w:val="009D1080"/>
    <w:rsid w:val="00A30E63"/>
    <w:rsid w:val="00AB6774"/>
    <w:rsid w:val="00AC1321"/>
    <w:rsid w:val="00B04F4C"/>
    <w:rsid w:val="00B06FCB"/>
    <w:rsid w:val="00B23C3B"/>
    <w:rsid w:val="00B7681B"/>
    <w:rsid w:val="00BA2528"/>
    <w:rsid w:val="00BE52C2"/>
    <w:rsid w:val="00BF2348"/>
    <w:rsid w:val="00BF3BDD"/>
    <w:rsid w:val="00C178F8"/>
    <w:rsid w:val="00C66B71"/>
    <w:rsid w:val="00CA395A"/>
    <w:rsid w:val="00CB4B15"/>
    <w:rsid w:val="00CC6329"/>
    <w:rsid w:val="00CE1B8E"/>
    <w:rsid w:val="00D11E7E"/>
    <w:rsid w:val="00D165B7"/>
    <w:rsid w:val="00D421B7"/>
    <w:rsid w:val="00D87C72"/>
    <w:rsid w:val="00D96426"/>
    <w:rsid w:val="00DA3AFB"/>
    <w:rsid w:val="00E514A6"/>
    <w:rsid w:val="00E562ED"/>
    <w:rsid w:val="00E63819"/>
    <w:rsid w:val="00E761EF"/>
    <w:rsid w:val="00E86F60"/>
    <w:rsid w:val="00E912B9"/>
    <w:rsid w:val="00EB14D8"/>
    <w:rsid w:val="00EB24FF"/>
    <w:rsid w:val="00EC3BE1"/>
    <w:rsid w:val="00ED2AB1"/>
    <w:rsid w:val="00ED675D"/>
    <w:rsid w:val="00EE715F"/>
    <w:rsid w:val="00F04489"/>
    <w:rsid w:val="00F1262D"/>
    <w:rsid w:val="00F47499"/>
    <w:rsid w:val="00F61A44"/>
    <w:rsid w:val="00F80E87"/>
    <w:rsid w:val="00F84CFD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426"/>
    <w:pPr>
      <w:ind w:left="720"/>
      <w:contextualSpacing/>
    </w:pPr>
  </w:style>
  <w:style w:type="table" w:styleId="TableGrid">
    <w:name w:val="Table Grid"/>
    <w:basedOn w:val="TableNormal"/>
    <w:uiPriority w:val="59"/>
    <w:rsid w:val="00B7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0"/>
  </w:style>
  <w:style w:type="paragraph" w:styleId="Footer">
    <w:name w:val="footer"/>
    <w:basedOn w:val="Normal"/>
    <w:link w:val="FooterChar"/>
    <w:uiPriority w:val="99"/>
    <w:unhideWhenUsed/>
    <w:rsid w:val="00E8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0"/>
  </w:style>
  <w:style w:type="paragraph" w:styleId="BalloonText">
    <w:name w:val="Balloon Text"/>
    <w:basedOn w:val="Normal"/>
    <w:link w:val="BalloonTextChar"/>
    <w:uiPriority w:val="99"/>
    <w:semiHidden/>
    <w:unhideWhenUsed/>
    <w:rsid w:val="00E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5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8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8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4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426"/>
    <w:pPr>
      <w:ind w:left="720"/>
      <w:contextualSpacing/>
    </w:pPr>
  </w:style>
  <w:style w:type="table" w:styleId="TableGrid">
    <w:name w:val="Table Grid"/>
    <w:basedOn w:val="TableNormal"/>
    <w:uiPriority w:val="59"/>
    <w:rsid w:val="00B7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0"/>
  </w:style>
  <w:style w:type="paragraph" w:styleId="Footer">
    <w:name w:val="footer"/>
    <w:basedOn w:val="Normal"/>
    <w:link w:val="FooterChar"/>
    <w:uiPriority w:val="99"/>
    <w:unhideWhenUsed/>
    <w:rsid w:val="00E8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0"/>
  </w:style>
  <w:style w:type="paragraph" w:styleId="BalloonText">
    <w:name w:val="Balloon Text"/>
    <w:basedOn w:val="Normal"/>
    <w:link w:val="BalloonTextChar"/>
    <w:uiPriority w:val="99"/>
    <w:semiHidden/>
    <w:unhideWhenUsed/>
    <w:rsid w:val="00E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5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8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8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todd@fticonsult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isom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 Consulting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Moffat, Kate</dc:creator>
  <cp:lastModifiedBy>Garner, Holly</cp:lastModifiedBy>
  <cp:revision>2</cp:revision>
  <dcterms:created xsi:type="dcterms:W3CDTF">2017-05-30T14:52:00Z</dcterms:created>
  <dcterms:modified xsi:type="dcterms:W3CDTF">2017-05-30T14:52:00Z</dcterms:modified>
</cp:coreProperties>
</file>