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1D" w:rsidRPr="00A142D3" w:rsidRDefault="00E40F1D" w:rsidP="001546E2">
      <w:pPr>
        <w:spacing w:line="360" w:lineRule="auto"/>
        <w:jc w:val="both"/>
        <w:outlineLvl w:val="0"/>
        <w:rPr>
          <w:rFonts w:ascii="Verdana" w:hAnsi="Verdana"/>
          <w:sz w:val="20"/>
          <w:szCs w:val="20"/>
          <w:u w:val="single"/>
        </w:rPr>
      </w:pPr>
    </w:p>
    <w:p w:rsidR="009D3120" w:rsidRPr="00A142D3" w:rsidRDefault="00B725C1" w:rsidP="001546E2">
      <w:pPr>
        <w:spacing w:line="360" w:lineRule="auto"/>
        <w:jc w:val="both"/>
        <w:outlineLvl w:val="0"/>
        <w:rPr>
          <w:rFonts w:ascii="Verdana" w:hAnsi="Verdana"/>
          <w:sz w:val="20"/>
          <w:szCs w:val="20"/>
          <w:u w:val="single"/>
        </w:rPr>
      </w:pPr>
      <w:r w:rsidRPr="00A142D3">
        <w:rPr>
          <w:rFonts w:ascii="Verdana" w:hAnsi="Verdana"/>
          <w:sz w:val="20"/>
          <w:u w:val="single"/>
        </w:rPr>
        <w:t xml:space="preserve">Photovoltaic monitoring by </w:t>
      </w:r>
      <w:proofErr w:type="spellStart"/>
      <w:r w:rsidRPr="00A142D3">
        <w:rPr>
          <w:rFonts w:ascii="Verdana" w:hAnsi="Verdana"/>
          <w:sz w:val="20"/>
          <w:u w:val="single"/>
        </w:rPr>
        <w:t>meteocontrol</w:t>
      </w:r>
      <w:proofErr w:type="spellEnd"/>
      <w:r w:rsidRPr="00A142D3">
        <w:rPr>
          <w:rFonts w:ascii="Verdana" w:hAnsi="Verdana"/>
          <w:sz w:val="20"/>
          <w:u w:val="single"/>
        </w:rPr>
        <w:t xml:space="preserve"> </w:t>
      </w:r>
      <w:r w:rsidR="00B736A3">
        <w:rPr>
          <w:rFonts w:ascii="Verdana" w:hAnsi="Verdana"/>
          <w:sz w:val="20"/>
          <w:u w:val="single"/>
        </w:rPr>
        <w:t>for the</w:t>
      </w:r>
      <w:r w:rsidRPr="00A142D3">
        <w:rPr>
          <w:rFonts w:ascii="Verdana" w:hAnsi="Verdana"/>
          <w:sz w:val="20"/>
          <w:u w:val="single"/>
        </w:rPr>
        <w:t xml:space="preserve"> largest </w:t>
      </w:r>
      <w:r w:rsidR="00B23590">
        <w:rPr>
          <w:rFonts w:ascii="Verdana" w:hAnsi="Verdana"/>
          <w:sz w:val="20"/>
          <w:u w:val="single"/>
        </w:rPr>
        <w:t xml:space="preserve">distributed solar </w:t>
      </w:r>
      <w:r w:rsidRPr="00A142D3">
        <w:rPr>
          <w:rFonts w:ascii="Verdana" w:hAnsi="Verdana"/>
          <w:sz w:val="20"/>
          <w:u w:val="single"/>
        </w:rPr>
        <w:t>project in the Middle East</w:t>
      </w:r>
    </w:p>
    <w:p w:rsidR="009D3120" w:rsidRPr="00A142D3" w:rsidRDefault="009D3120" w:rsidP="001546E2">
      <w:pPr>
        <w:pStyle w:val="Listenabsatz"/>
        <w:spacing w:line="360" w:lineRule="auto"/>
        <w:ind w:left="0"/>
        <w:jc w:val="both"/>
        <w:rPr>
          <w:rFonts w:ascii="Verdana" w:hAnsi="Verdana"/>
        </w:rPr>
      </w:pPr>
    </w:p>
    <w:p w:rsidR="00B4590C" w:rsidRPr="00A142D3" w:rsidRDefault="00186752" w:rsidP="000C0C57">
      <w:pPr>
        <w:spacing w:line="360" w:lineRule="auto"/>
        <w:rPr>
          <w:rFonts w:ascii="Verdana" w:hAnsi="Verdana" w:cs="Arial"/>
          <w:b/>
          <w:sz w:val="32"/>
          <w:szCs w:val="32"/>
        </w:rPr>
      </w:pPr>
      <w:r>
        <w:rPr>
          <w:rFonts w:ascii="Verdana" w:hAnsi="Verdana"/>
          <w:b/>
          <w:sz w:val="32"/>
        </w:rPr>
        <w:t xml:space="preserve">Distributed </w:t>
      </w:r>
      <w:r w:rsidR="005C721C">
        <w:rPr>
          <w:rFonts w:ascii="Verdana" w:hAnsi="Verdana"/>
          <w:b/>
          <w:sz w:val="32"/>
        </w:rPr>
        <w:t>s</w:t>
      </w:r>
      <w:r w:rsidR="00EE211C" w:rsidRPr="00A142D3">
        <w:rPr>
          <w:rFonts w:ascii="Verdana" w:hAnsi="Verdana"/>
          <w:b/>
          <w:sz w:val="32"/>
        </w:rPr>
        <w:t xml:space="preserve">olar </w:t>
      </w:r>
      <w:r w:rsidR="005C721C">
        <w:rPr>
          <w:rFonts w:ascii="Verdana" w:hAnsi="Verdana"/>
          <w:b/>
          <w:sz w:val="32"/>
        </w:rPr>
        <w:t xml:space="preserve">industrial </w:t>
      </w:r>
      <w:r w:rsidR="00EE211C" w:rsidRPr="00A142D3">
        <w:rPr>
          <w:rFonts w:ascii="Verdana" w:hAnsi="Verdana"/>
          <w:b/>
          <w:sz w:val="32"/>
        </w:rPr>
        <w:t>rooftop</w:t>
      </w:r>
      <w:r w:rsidR="00D0713B">
        <w:rPr>
          <w:rFonts w:ascii="Verdana" w:hAnsi="Verdana"/>
          <w:b/>
          <w:sz w:val="32"/>
        </w:rPr>
        <w:t>-system</w:t>
      </w:r>
      <w:r w:rsidR="00EE211C" w:rsidRPr="00A142D3">
        <w:rPr>
          <w:rFonts w:ascii="Verdana" w:hAnsi="Verdana"/>
          <w:b/>
          <w:sz w:val="32"/>
        </w:rPr>
        <w:t xml:space="preserve"> in Dubai: Phanes Group cooperates with meteocontrol </w:t>
      </w:r>
    </w:p>
    <w:p w:rsidR="00B725C1" w:rsidRPr="00A142D3" w:rsidRDefault="00B725C1" w:rsidP="000C0C57">
      <w:pPr>
        <w:spacing w:line="360" w:lineRule="auto"/>
        <w:rPr>
          <w:rFonts w:ascii="Verdana" w:hAnsi="Verdana" w:cs="Arial"/>
          <w:b/>
        </w:rPr>
      </w:pPr>
    </w:p>
    <w:p w:rsidR="006502DF" w:rsidRPr="00A142D3" w:rsidRDefault="00576E57" w:rsidP="001546E2">
      <w:pPr>
        <w:spacing w:after="240" w:line="360" w:lineRule="auto"/>
        <w:jc w:val="both"/>
        <w:outlineLvl w:val="0"/>
        <w:rPr>
          <w:rFonts w:ascii="Verdana" w:hAnsi="Verdana"/>
          <w:b/>
          <w:sz w:val="20"/>
          <w:szCs w:val="20"/>
        </w:rPr>
      </w:pPr>
      <w:r w:rsidRPr="00A142D3">
        <w:rPr>
          <w:rFonts w:ascii="Verdana" w:hAnsi="Verdana"/>
          <w:b/>
          <w:sz w:val="20"/>
        </w:rPr>
        <w:t>Augsburg</w:t>
      </w:r>
      <w:r w:rsidR="00053FCC">
        <w:rPr>
          <w:rFonts w:ascii="Verdana" w:hAnsi="Verdana"/>
          <w:b/>
          <w:sz w:val="20"/>
        </w:rPr>
        <w:t>/</w:t>
      </w:r>
      <w:r w:rsidR="000B08F1">
        <w:rPr>
          <w:rFonts w:ascii="Verdana" w:hAnsi="Verdana"/>
          <w:b/>
          <w:sz w:val="20"/>
        </w:rPr>
        <w:t>Dubai</w:t>
      </w:r>
      <w:r w:rsidRPr="00A142D3">
        <w:rPr>
          <w:rFonts w:ascii="Verdana" w:hAnsi="Verdana"/>
          <w:b/>
          <w:sz w:val="20"/>
        </w:rPr>
        <w:t xml:space="preserve">, </w:t>
      </w:r>
      <w:r w:rsidR="000B08F1" w:rsidRPr="005C10A1">
        <w:rPr>
          <w:rFonts w:ascii="Verdana" w:hAnsi="Verdana"/>
          <w:b/>
          <w:sz w:val="20"/>
        </w:rPr>
        <w:t>07/</w:t>
      </w:r>
      <w:r w:rsidR="00B908F5">
        <w:rPr>
          <w:rFonts w:ascii="Verdana" w:hAnsi="Verdana"/>
          <w:b/>
          <w:sz w:val="20"/>
        </w:rPr>
        <w:t>31</w:t>
      </w:r>
      <w:r w:rsidR="000B08F1">
        <w:rPr>
          <w:rFonts w:ascii="Verdana" w:hAnsi="Verdana"/>
          <w:b/>
          <w:sz w:val="20"/>
        </w:rPr>
        <w:t>/</w:t>
      </w:r>
      <w:r w:rsidRPr="00A142D3">
        <w:rPr>
          <w:rFonts w:ascii="Verdana" w:hAnsi="Verdana"/>
          <w:b/>
          <w:sz w:val="20"/>
        </w:rPr>
        <w:t xml:space="preserve">2017 – </w:t>
      </w:r>
      <w:proofErr w:type="spellStart"/>
      <w:r w:rsidRPr="00A142D3">
        <w:rPr>
          <w:rFonts w:ascii="Verdana" w:hAnsi="Verdana"/>
          <w:b/>
          <w:sz w:val="20"/>
        </w:rPr>
        <w:t>meteocontrol</w:t>
      </w:r>
      <w:proofErr w:type="spellEnd"/>
      <w:r w:rsidRPr="00A142D3">
        <w:rPr>
          <w:rFonts w:ascii="Verdana" w:hAnsi="Verdana"/>
          <w:b/>
          <w:sz w:val="20"/>
        </w:rPr>
        <w:t xml:space="preserve"> GmbH, a leading provider of independent photovoltaic monitoring systems, is the monitoring partner for </w:t>
      </w:r>
      <w:r w:rsidR="00367625">
        <w:rPr>
          <w:rFonts w:ascii="Verdana" w:hAnsi="Verdana"/>
          <w:b/>
          <w:sz w:val="20"/>
        </w:rPr>
        <w:t>Phanes Group</w:t>
      </w:r>
      <w:r w:rsidR="00443530">
        <w:rPr>
          <w:rFonts w:ascii="Verdana" w:hAnsi="Verdana"/>
          <w:b/>
          <w:sz w:val="20"/>
        </w:rPr>
        <w:t xml:space="preserve"> who is </w:t>
      </w:r>
      <w:r w:rsidR="007D0EDD">
        <w:rPr>
          <w:rFonts w:ascii="Verdana" w:hAnsi="Verdana"/>
          <w:b/>
          <w:sz w:val="20"/>
        </w:rPr>
        <w:t xml:space="preserve">currently delivering </w:t>
      </w:r>
      <w:proofErr w:type="gramStart"/>
      <w:r w:rsidR="007D0EDD">
        <w:rPr>
          <w:rFonts w:ascii="Verdana" w:hAnsi="Verdana"/>
          <w:b/>
          <w:sz w:val="20"/>
        </w:rPr>
        <w:t>Phase</w:t>
      </w:r>
      <w:proofErr w:type="gramEnd"/>
      <w:r w:rsidR="007D0EDD">
        <w:rPr>
          <w:rFonts w:ascii="Verdana" w:hAnsi="Verdana"/>
          <w:b/>
          <w:sz w:val="20"/>
        </w:rPr>
        <w:t xml:space="preserve"> I of </w:t>
      </w:r>
      <w:r w:rsidRPr="00A142D3">
        <w:rPr>
          <w:rFonts w:ascii="Verdana" w:hAnsi="Verdana"/>
          <w:b/>
          <w:sz w:val="20"/>
        </w:rPr>
        <w:t xml:space="preserve">Dubai’s largest </w:t>
      </w:r>
      <w:r w:rsidR="007A58EF">
        <w:rPr>
          <w:rFonts w:ascii="Verdana" w:hAnsi="Verdana"/>
          <w:b/>
          <w:sz w:val="20"/>
        </w:rPr>
        <w:t xml:space="preserve">distributed </w:t>
      </w:r>
      <w:r w:rsidR="007E5DCC">
        <w:rPr>
          <w:rFonts w:ascii="Verdana" w:hAnsi="Verdana"/>
          <w:b/>
          <w:sz w:val="20"/>
        </w:rPr>
        <w:t xml:space="preserve">solar </w:t>
      </w:r>
      <w:r w:rsidR="001F34EE">
        <w:rPr>
          <w:rFonts w:ascii="Verdana" w:hAnsi="Verdana"/>
          <w:b/>
          <w:sz w:val="20"/>
        </w:rPr>
        <w:t>industrial roof</w:t>
      </w:r>
      <w:r w:rsidR="00D92540">
        <w:rPr>
          <w:rFonts w:ascii="Verdana" w:hAnsi="Verdana"/>
          <w:b/>
          <w:sz w:val="20"/>
        </w:rPr>
        <w:t xml:space="preserve">top </w:t>
      </w:r>
      <w:r w:rsidR="007A58EF">
        <w:rPr>
          <w:rFonts w:ascii="Verdana" w:hAnsi="Verdana"/>
          <w:b/>
          <w:sz w:val="20"/>
        </w:rPr>
        <w:t>project</w:t>
      </w:r>
      <w:r w:rsidR="00BC6725">
        <w:rPr>
          <w:rFonts w:ascii="Verdana" w:hAnsi="Verdana"/>
          <w:b/>
          <w:sz w:val="20"/>
        </w:rPr>
        <w:t xml:space="preserve"> for the </w:t>
      </w:r>
      <w:r w:rsidR="00BC6725" w:rsidRPr="00A142D3">
        <w:rPr>
          <w:rFonts w:ascii="Verdana" w:hAnsi="Verdana"/>
          <w:b/>
          <w:sz w:val="20"/>
        </w:rPr>
        <w:t>international port operator DP World</w:t>
      </w:r>
      <w:r w:rsidR="007D0EDD">
        <w:rPr>
          <w:rFonts w:ascii="Verdana" w:hAnsi="Verdana"/>
          <w:b/>
          <w:sz w:val="20"/>
        </w:rPr>
        <w:t>.</w:t>
      </w:r>
      <w:r w:rsidRPr="00A142D3">
        <w:rPr>
          <w:rFonts w:ascii="Verdana" w:hAnsi="Verdana"/>
          <w:b/>
          <w:sz w:val="20"/>
        </w:rPr>
        <w:t xml:space="preserve"> Together with the project developer Phanes Group and </w:t>
      </w:r>
      <w:r w:rsidR="00760140">
        <w:rPr>
          <w:rFonts w:ascii="Verdana" w:hAnsi="Verdana"/>
          <w:b/>
          <w:sz w:val="20"/>
        </w:rPr>
        <w:t xml:space="preserve">its asset </w:t>
      </w:r>
      <w:proofErr w:type="gramStart"/>
      <w:r w:rsidR="00760140">
        <w:rPr>
          <w:rFonts w:ascii="Verdana" w:hAnsi="Verdana"/>
          <w:b/>
          <w:sz w:val="20"/>
        </w:rPr>
        <w:t xml:space="preserve">construction </w:t>
      </w:r>
      <w:r w:rsidRPr="00A142D3">
        <w:rPr>
          <w:rFonts w:ascii="Verdana" w:hAnsi="Verdana"/>
          <w:b/>
          <w:sz w:val="20"/>
        </w:rPr>
        <w:t>company</w:t>
      </w:r>
      <w:proofErr w:type="gramEnd"/>
      <w:r w:rsidRPr="00A142D3">
        <w:rPr>
          <w:rFonts w:ascii="Verdana" w:hAnsi="Verdana"/>
          <w:b/>
          <w:sz w:val="20"/>
        </w:rPr>
        <w:t xml:space="preserve"> Oryx Solar</w:t>
      </w:r>
      <w:r w:rsidR="003B4E91">
        <w:rPr>
          <w:rFonts w:ascii="Verdana" w:hAnsi="Verdana"/>
          <w:b/>
          <w:sz w:val="20"/>
        </w:rPr>
        <w:t xml:space="preserve"> System Solutions LLC</w:t>
      </w:r>
      <w:r w:rsidR="005C49DC">
        <w:rPr>
          <w:rFonts w:ascii="Verdana" w:hAnsi="Verdana"/>
          <w:b/>
          <w:sz w:val="20"/>
        </w:rPr>
        <w:t xml:space="preserve"> (Oryx)</w:t>
      </w:r>
      <w:r w:rsidRPr="00A142D3">
        <w:rPr>
          <w:rFonts w:ascii="Verdana" w:hAnsi="Verdana"/>
          <w:b/>
          <w:sz w:val="20"/>
        </w:rPr>
        <w:t xml:space="preserve">, meteocontrol is implementing complex photovoltaic rooftop systems with a total installed </w:t>
      </w:r>
      <w:r w:rsidR="003A405A">
        <w:rPr>
          <w:rFonts w:ascii="Verdana" w:hAnsi="Verdana"/>
          <w:b/>
          <w:sz w:val="20"/>
        </w:rPr>
        <w:t>volume</w:t>
      </w:r>
      <w:r w:rsidRPr="00A142D3">
        <w:rPr>
          <w:rFonts w:ascii="Verdana" w:hAnsi="Verdana"/>
          <w:b/>
          <w:sz w:val="20"/>
        </w:rPr>
        <w:t xml:space="preserve"> </w:t>
      </w:r>
      <w:r w:rsidR="004D13BF" w:rsidRPr="00A142D3">
        <w:rPr>
          <w:rFonts w:ascii="Verdana" w:hAnsi="Verdana"/>
          <w:b/>
          <w:sz w:val="20"/>
        </w:rPr>
        <w:t xml:space="preserve">of </w:t>
      </w:r>
      <w:r w:rsidR="004D13BF">
        <w:rPr>
          <w:rFonts w:ascii="Verdana" w:hAnsi="Verdana"/>
          <w:b/>
          <w:sz w:val="20"/>
        </w:rPr>
        <w:t>25.8</w:t>
      </w:r>
      <w:r w:rsidRPr="00A142D3">
        <w:rPr>
          <w:rFonts w:ascii="Verdana" w:hAnsi="Verdana"/>
          <w:b/>
          <w:sz w:val="20"/>
        </w:rPr>
        <w:t xml:space="preserve"> </w:t>
      </w:r>
      <w:proofErr w:type="spellStart"/>
      <w:r w:rsidRPr="00A142D3">
        <w:rPr>
          <w:rFonts w:ascii="Verdana" w:hAnsi="Verdana"/>
          <w:b/>
          <w:sz w:val="20"/>
        </w:rPr>
        <w:t>MWp</w:t>
      </w:r>
      <w:proofErr w:type="spellEnd"/>
      <w:r w:rsidR="007D0EDD">
        <w:rPr>
          <w:rFonts w:ascii="Verdana" w:hAnsi="Verdana"/>
          <w:b/>
          <w:sz w:val="20"/>
        </w:rPr>
        <w:t xml:space="preserve">. </w:t>
      </w:r>
      <w:proofErr w:type="spellStart"/>
      <w:r w:rsidRPr="00A142D3">
        <w:rPr>
          <w:rFonts w:ascii="Verdana" w:hAnsi="Verdana"/>
          <w:b/>
          <w:sz w:val="20"/>
        </w:rPr>
        <w:t>meteocontrol</w:t>
      </w:r>
      <w:proofErr w:type="spellEnd"/>
      <w:r w:rsidRPr="00A142D3">
        <w:rPr>
          <w:rFonts w:ascii="Verdana" w:hAnsi="Verdana"/>
          <w:b/>
          <w:sz w:val="20"/>
        </w:rPr>
        <w:t xml:space="preserve"> designed the customized monitoring </w:t>
      </w:r>
      <w:r w:rsidR="003A405A">
        <w:rPr>
          <w:rFonts w:ascii="Verdana" w:hAnsi="Verdana"/>
          <w:b/>
          <w:sz w:val="20"/>
        </w:rPr>
        <w:t>platform</w:t>
      </w:r>
      <w:r w:rsidRPr="00A142D3">
        <w:rPr>
          <w:rFonts w:ascii="Verdana" w:hAnsi="Verdana"/>
          <w:b/>
          <w:sz w:val="20"/>
        </w:rPr>
        <w:t xml:space="preserve"> for th</w:t>
      </w:r>
      <w:r w:rsidR="003A405A">
        <w:rPr>
          <w:rFonts w:ascii="Verdana" w:hAnsi="Verdana"/>
          <w:b/>
          <w:sz w:val="20"/>
        </w:rPr>
        <w:t>ese</w:t>
      </w:r>
      <w:r w:rsidRPr="00A142D3">
        <w:rPr>
          <w:rFonts w:ascii="Verdana" w:hAnsi="Verdana"/>
          <w:b/>
          <w:sz w:val="20"/>
        </w:rPr>
        <w:t xml:space="preserve"> rooftop solar systems.</w:t>
      </w:r>
    </w:p>
    <w:p w:rsidR="0065333E" w:rsidRPr="00A142D3" w:rsidRDefault="00BB7E3C" w:rsidP="0065333E">
      <w:pPr>
        <w:spacing w:after="240" w:line="360" w:lineRule="auto"/>
        <w:jc w:val="both"/>
        <w:outlineLvl w:val="0"/>
        <w:rPr>
          <w:rFonts w:ascii="Verdana" w:hAnsi="Verdana" w:cs="Arial"/>
          <w:color w:val="222222"/>
          <w:sz w:val="20"/>
          <w:szCs w:val="20"/>
          <w:shd w:val="clear" w:color="auto" w:fill="FFFFFF"/>
        </w:rPr>
      </w:pPr>
      <w:r>
        <w:rPr>
          <w:rFonts w:ascii="Verdana" w:hAnsi="Verdana"/>
          <w:color w:val="222222"/>
          <w:sz w:val="20"/>
          <w:shd w:val="clear" w:color="auto" w:fill="FFFFFF"/>
        </w:rPr>
        <w:t xml:space="preserve">The </w:t>
      </w:r>
      <w:r w:rsidR="00226F67" w:rsidRPr="00A142D3">
        <w:rPr>
          <w:rFonts w:ascii="Verdana" w:hAnsi="Verdana"/>
          <w:color w:val="222222"/>
          <w:sz w:val="20"/>
          <w:shd w:val="clear" w:color="auto" w:fill="FFFFFF"/>
        </w:rPr>
        <w:t xml:space="preserve">DP World’s </w:t>
      </w:r>
      <w:r w:rsidR="00BC6725">
        <w:rPr>
          <w:rFonts w:ascii="Verdana" w:hAnsi="Verdana"/>
          <w:color w:val="222222"/>
          <w:sz w:val="20"/>
          <w:shd w:val="clear" w:color="auto" w:fill="FFFFFF"/>
        </w:rPr>
        <w:t xml:space="preserve">Solar Power </w:t>
      </w:r>
      <w:proofErr w:type="spellStart"/>
      <w:r w:rsidR="005C721C">
        <w:rPr>
          <w:rFonts w:ascii="Verdana" w:hAnsi="Verdana"/>
          <w:color w:val="222222"/>
          <w:sz w:val="20"/>
          <w:shd w:val="clear" w:color="auto" w:fill="FFFFFF"/>
        </w:rPr>
        <w:t>Progra</w:t>
      </w:r>
      <w:bookmarkStart w:id="0" w:name="_GoBack"/>
      <w:bookmarkEnd w:id="0"/>
      <w:r w:rsidR="005C721C">
        <w:rPr>
          <w:rFonts w:ascii="Verdana" w:hAnsi="Verdana"/>
          <w:color w:val="222222"/>
          <w:sz w:val="20"/>
          <w:shd w:val="clear" w:color="auto" w:fill="FFFFFF"/>
        </w:rPr>
        <w:t>mme</w:t>
      </w:r>
      <w:proofErr w:type="spellEnd"/>
      <w:r w:rsidR="005C721C">
        <w:rPr>
          <w:rFonts w:ascii="Verdana" w:hAnsi="Verdana"/>
          <w:color w:val="222222"/>
          <w:sz w:val="20"/>
          <w:shd w:val="clear" w:color="auto" w:fill="FFFFFF"/>
        </w:rPr>
        <w:t xml:space="preserve"> </w:t>
      </w:r>
      <w:r w:rsidR="005C721C" w:rsidRPr="00A142D3">
        <w:rPr>
          <w:rFonts w:ascii="Verdana" w:hAnsi="Verdana"/>
          <w:color w:val="222222"/>
          <w:sz w:val="20"/>
          <w:shd w:val="clear" w:color="auto" w:fill="FFFFFF"/>
        </w:rPr>
        <w:t>represents</w:t>
      </w:r>
      <w:r w:rsidR="00226F67" w:rsidRPr="00A142D3">
        <w:rPr>
          <w:rFonts w:ascii="Verdana" w:hAnsi="Verdana"/>
          <w:color w:val="222222"/>
          <w:sz w:val="20"/>
          <w:shd w:val="clear" w:color="auto" w:fill="FFFFFF"/>
        </w:rPr>
        <w:t xml:space="preserve"> the largest solar rooftop-system project in the Middle East to date. During the first phase of the project 88,000 photovoltaic modules are</w:t>
      </w:r>
      <w:r w:rsidR="00E600E7">
        <w:rPr>
          <w:rFonts w:ascii="Verdana" w:hAnsi="Verdana"/>
          <w:color w:val="222222"/>
          <w:sz w:val="20"/>
          <w:shd w:val="clear" w:color="auto" w:fill="FFFFFF"/>
        </w:rPr>
        <w:t xml:space="preserve"> being installed</w:t>
      </w:r>
      <w:r w:rsidR="00226F67" w:rsidRPr="00A142D3">
        <w:rPr>
          <w:rFonts w:ascii="Verdana" w:hAnsi="Verdana"/>
          <w:color w:val="222222"/>
          <w:sz w:val="20"/>
          <w:shd w:val="clear" w:color="auto" w:fill="FFFFFF"/>
        </w:rPr>
        <w:t xml:space="preserve"> </w:t>
      </w:r>
      <w:r w:rsidR="00E600E7">
        <w:rPr>
          <w:rFonts w:ascii="Verdana" w:hAnsi="Verdana"/>
          <w:color w:val="222222"/>
          <w:sz w:val="20"/>
          <w:shd w:val="clear" w:color="auto" w:fill="FFFFFF"/>
        </w:rPr>
        <w:t>and will produce energy that equals</w:t>
      </w:r>
      <w:r w:rsidR="00BC6725">
        <w:rPr>
          <w:rFonts w:ascii="Verdana" w:hAnsi="Verdana"/>
          <w:color w:val="222222"/>
          <w:sz w:val="20"/>
          <w:shd w:val="clear" w:color="auto" w:fill="FFFFFF"/>
        </w:rPr>
        <w:t xml:space="preserve"> the</w:t>
      </w:r>
      <w:r w:rsidR="00E600E7">
        <w:rPr>
          <w:rFonts w:ascii="Verdana" w:hAnsi="Verdana"/>
          <w:color w:val="222222"/>
          <w:sz w:val="20"/>
          <w:shd w:val="clear" w:color="auto" w:fill="FFFFFF"/>
        </w:rPr>
        <w:t xml:space="preserve"> power </w:t>
      </w:r>
      <w:r w:rsidR="00226F67" w:rsidRPr="00A142D3">
        <w:rPr>
          <w:rFonts w:ascii="Verdana" w:hAnsi="Verdana"/>
          <w:color w:val="222222"/>
          <w:sz w:val="20"/>
          <w:shd w:val="clear" w:color="auto" w:fill="FFFFFF"/>
        </w:rPr>
        <w:t xml:space="preserve">supply to 3,000 households. The total installed output power amounts to </w:t>
      </w:r>
      <w:r w:rsidR="004C75B4">
        <w:rPr>
          <w:rFonts w:ascii="Verdana" w:hAnsi="Verdana"/>
          <w:color w:val="222222"/>
          <w:sz w:val="20"/>
          <w:shd w:val="clear" w:color="auto" w:fill="FFFFFF"/>
        </w:rPr>
        <w:t xml:space="preserve">25.8 </w:t>
      </w:r>
      <w:proofErr w:type="spellStart"/>
      <w:r w:rsidR="004C75B4">
        <w:rPr>
          <w:rFonts w:ascii="Verdana" w:hAnsi="Verdana"/>
          <w:color w:val="222222"/>
          <w:sz w:val="20"/>
          <w:shd w:val="clear" w:color="auto" w:fill="FFFFFF"/>
        </w:rPr>
        <w:t>MWp</w:t>
      </w:r>
      <w:proofErr w:type="spellEnd"/>
      <w:r w:rsidR="00226F67" w:rsidRPr="00A142D3">
        <w:rPr>
          <w:rFonts w:ascii="Verdana" w:hAnsi="Verdana"/>
          <w:color w:val="222222"/>
          <w:sz w:val="20"/>
          <w:shd w:val="clear" w:color="auto" w:fill="FFFFFF"/>
        </w:rPr>
        <w:t>. With its solar program, DP World is making a significant contribution to the planned expansion of clean-energy production in Dubai</w:t>
      </w:r>
      <w:r w:rsidR="00E263FA">
        <w:rPr>
          <w:rFonts w:ascii="Verdana" w:hAnsi="Verdana"/>
          <w:color w:val="222222"/>
          <w:sz w:val="20"/>
          <w:shd w:val="clear" w:color="auto" w:fill="FFFFFF"/>
        </w:rPr>
        <w:t>,</w:t>
      </w:r>
      <w:r w:rsidR="00A05C79">
        <w:rPr>
          <w:rFonts w:ascii="Verdana" w:hAnsi="Verdana"/>
          <w:color w:val="222222"/>
          <w:sz w:val="20"/>
          <w:shd w:val="clear" w:color="auto" w:fill="FFFFFF"/>
        </w:rPr>
        <w:t xml:space="preserve"> </w:t>
      </w:r>
      <w:r w:rsidR="00E263FA">
        <w:rPr>
          <w:rFonts w:ascii="Verdana" w:hAnsi="Verdana"/>
          <w:color w:val="222222"/>
          <w:sz w:val="20"/>
          <w:shd w:val="clear" w:color="auto" w:fill="FFFFFF"/>
        </w:rPr>
        <w:t xml:space="preserve">operating </w:t>
      </w:r>
      <w:r w:rsidR="00A05C79">
        <w:rPr>
          <w:rFonts w:ascii="Verdana" w:hAnsi="Verdana"/>
          <w:color w:val="222222"/>
          <w:sz w:val="20"/>
          <w:shd w:val="clear" w:color="auto" w:fill="FFFFFF"/>
        </w:rPr>
        <w:t>under the “Shams Dubai” initiative</w:t>
      </w:r>
      <w:r w:rsidR="00226F67" w:rsidRPr="00A142D3">
        <w:rPr>
          <w:rFonts w:ascii="Verdana" w:hAnsi="Verdana"/>
          <w:color w:val="222222"/>
          <w:sz w:val="20"/>
          <w:shd w:val="clear" w:color="auto" w:fill="FFFFFF"/>
        </w:rPr>
        <w:t>.</w:t>
      </w:r>
    </w:p>
    <w:p w:rsidR="00EC381A" w:rsidRPr="00A142D3" w:rsidRDefault="009F1077" w:rsidP="0065333E">
      <w:pPr>
        <w:spacing w:line="360" w:lineRule="auto"/>
        <w:jc w:val="both"/>
        <w:outlineLvl w:val="0"/>
        <w:rPr>
          <w:rFonts w:ascii="Verdana" w:hAnsi="Verdana"/>
          <w:b/>
          <w:sz w:val="20"/>
          <w:szCs w:val="20"/>
        </w:rPr>
      </w:pPr>
      <w:r w:rsidRPr="00A142D3">
        <w:rPr>
          <w:rFonts w:ascii="Verdana" w:hAnsi="Verdana"/>
          <w:b/>
          <w:sz w:val="20"/>
        </w:rPr>
        <w:t>Custom-fit monitoring system, support and training</w:t>
      </w:r>
    </w:p>
    <w:p w:rsidR="00903E97" w:rsidRPr="00A142D3" w:rsidRDefault="00D96BBD" w:rsidP="001546E2">
      <w:pPr>
        <w:spacing w:after="240" w:line="360" w:lineRule="auto"/>
        <w:jc w:val="both"/>
        <w:outlineLvl w:val="0"/>
        <w:rPr>
          <w:rFonts w:ascii="Verdana" w:hAnsi="Verdana"/>
          <w:sz w:val="20"/>
          <w:szCs w:val="20"/>
        </w:rPr>
      </w:pPr>
      <w:r w:rsidRPr="00A142D3">
        <w:rPr>
          <w:rFonts w:ascii="Verdana" w:hAnsi="Verdana"/>
          <w:sz w:val="20"/>
        </w:rPr>
        <w:t xml:space="preserve">DP World’s first solar systems are already connected to the grid and meteocontrol is providing the monitoring. “The entire system portfolio is equipped with data loggers from the blue’Log X series and the VCOM </w:t>
      </w:r>
      <w:r w:rsidR="008D0F19">
        <w:rPr>
          <w:rFonts w:ascii="Verdana" w:hAnsi="Verdana"/>
          <w:sz w:val="20"/>
        </w:rPr>
        <w:t>(</w:t>
      </w:r>
      <w:r w:rsidRPr="00A142D3">
        <w:rPr>
          <w:rFonts w:ascii="Verdana" w:hAnsi="Verdana"/>
          <w:sz w:val="20"/>
        </w:rPr>
        <w:t>virtual control room</w:t>
      </w:r>
      <w:r w:rsidR="008D0F19">
        <w:rPr>
          <w:rFonts w:ascii="Verdana" w:hAnsi="Verdana"/>
          <w:sz w:val="20"/>
        </w:rPr>
        <w:t>)</w:t>
      </w:r>
      <w:r w:rsidRPr="00A142D3">
        <w:rPr>
          <w:rFonts w:ascii="Verdana" w:hAnsi="Verdana"/>
          <w:sz w:val="20"/>
        </w:rPr>
        <w:t>. Therefore, it can be easily taken stock of and professionally monitored,” explains Martin Schneider, Managing Director of meteocontrol. meteocontrol adapted the modularly constructed monitoring system to meet system as well as country-specific requirements, put it into operation and conducted training sessions at Oryx.</w:t>
      </w:r>
    </w:p>
    <w:p w:rsidR="00566E36" w:rsidRPr="00A142D3" w:rsidRDefault="00566E36" w:rsidP="00566E36">
      <w:pPr>
        <w:spacing w:line="360" w:lineRule="auto"/>
        <w:jc w:val="both"/>
        <w:outlineLvl w:val="0"/>
        <w:rPr>
          <w:rFonts w:ascii="Verdana" w:hAnsi="Verdana"/>
          <w:sz w:val="20"/>
          <w:szCs w:val="20"/>
        </w:rPr>
      </w:pPr>
      <w:r w:rsidRPr="00A142D3">
        <w:rPr>
          <w:rFonts w:ascii="Verdana" w:hAnsi="Verdana"/>
          <w:b/>
          <w:sz w:val="20"/>
        </w:rPr>
        <w:lastRenderedPageBreak/>
        <w:t>Monitoring “made in Germany”</w:t>
      </w:r>
    </w:p>
    <w:p w:rsidR="00566E36" w:rsidRPr="00A142D3" w:rsidRDefault="00566E36" w:rsidP="00E67D98">
      <w:pPr>
        <w:spacing w:after="240" w:line="360" w:lineRule="auto"/>
        <w:jc w:val="both"/>
        <w:outlineLvl w:val="0"/>
        <w:rPr>
          <w:rFonts w:ascii="Verdana" w:hAnsi="Verdana"/>
          <w:sz w:val="20"/>
          <w:szCs w:val="20"/>
        </w:rPr>
      </w:pPr>
      <w:r w:rsidRPr="00A142D3">
        <w:rPr>
          <w:rFonts w:ascii="Verdana" w:hAnsi="Verdana"/>
          <w:sz w:val="20"/>
        </w:rPr>
        <w:t>meteocontrol is relying on the collaboration with experienced local companies during project execution. “This has tremendous advantages for the investor</w:t>
      </w:r>
      <w:r w:rsidR="003636A0" w:rsidRPr="003636A0">
        <w:rPr>
          <w:rStyle w:val="Kommentarzeichen"/>
          <w:sz w:val="20"/>
          <w:szCs w:val="20"/>
        </w:rPr>
        <w:t>, off-taker a</w:t>
      </w:r>
      <w:r w:rsidRPr="003636A0">
        <w:rPr>
          <w:rFonts w:ascii="Verdana" w:hAnsi="Verdana"/>
          <w:sz w:val="20"/>
          <w:szCs w:val="20"/>
        </w:rPr>
        <w:t>nd</w:t>
      </w:r>
      <w:r w:rsidRPr="00A142D3">
        <w:rPr>
          <w:rFonts w:ascii="Verdana" w:hAnsi="Verdana"/>
          <w:sz w:val="20"/>
        </w:rPr>
        <w:t xml:space="preserve"> project developer alike. They receive proven high-tech solutions ‘made in Germany’ but also have the possibility to contact experts directly on site. With Oryx, we were able to </w:t>
      </w:r>
      <w:r w:rsidR="0002793C">
        <w:rPr>
          <w:rFonts w:ascii="Verdana" w:hAnsi="Verdana"/>
          <w:sz w:val="20"/>
        </w:rPr>
        <w:t xml:space="preserve">collaborate </w:t>
      </w:r>
      <w:r w:rsidR="009275A8">
        <w:rPr>
          <w:rFonts w:ascii="Verdana" w:hAnsi="Verdana"/>
          <w:sz w:val="20"/>
        </w:rPr>
        <w:t xml:space="preserve">with </w:t>
      </w:r>
      <w:r w:rsidR="009275A8" w:rsidRPr="00A142D3">
        <w:rPr>
          <w:rFonts w:ascii="Verdana" w:hAnsi="Verdana"/>
          <w:sz w:val="20"/>
        </w:rPr>
        <w:t>a</w:t>
      </w:r>
      <w:r w:rsidRPr="00A142D3">
        <w:rPr>
          <w:rFonts w:ascii="Verdana" w:hAnsi="Verdana"/>
          <w:sz w:val="20"/>
        </w:rPr>
        <w:t xml:space="preserve"> competent partner in the United Arab Emirates,” says Martin Schneider, clearly delighted. meteocontrol’s comprehensive monitoring solution is effective and cost-efficient for large photovoltaic projects such as that of DP World. “Once set up, additional solar systems can easily </w:t>
      </w:r>
      <w:r w:rsidR="00181560">
        <w:rPr>
          <w:rFonts w:ascii="Verdana" w:hAnsi="Verdana"/>
          <w:sz w:val="20"/>
        </w:rPr>
        <w:t xml:space="preserve">be </w:t>
      </w:r>
      <w:r w:rsidRPr="00A142D3">
        <w:rPr>
          <w:rFonts w:ascii="Verdana" w:hAnsi="Verdana"/>
          <w:sz w:val="20"/>
        </w:rPr>
        <w:t xml:space="preserve">integrated into the monitoring </w:t>
      </w:r>
      <w:r w:rsidR="0002793C" w:rsidRPr="00A142D3">
        <w:rPr>
          <w:rFonts w:ascii="Verdana" w:hAnsi="Verdana"/>
          <w:sz w:val="20"/>
        </w:rPr>
        <w:t>platform, allowing</w:t>
      </w:r>
      <w:r w:rsidRPr="00A142D3">
        <w:rPr>
          <w:rFonts w:ascii="Verdana" w:hAnsi="Verdana"/>
          <w:sz w:val="20"/>
        </w:rPr>
        <w:t xml:space="preserve"> comprehensive surveillance at a glance.</w:t>
      </w:r>
      <w:r w:rsidR="00BC6725">
        <w:rPr>
          <w:rFonts w:ascii="Verdana" w:hAnsi="Verdana"/>
          <w:sz w:val="20"/>
        </w:rPr>
        <w:t xml:space="preserve"> </w:t>
      </w:r>
      <w:r w:rsidR="00B111AB">
        <w:rPr>
          <w:rFonts w:ascii="Verdana" w:hAnsi="Verdana"/>
          <w:sz w:val="20"/>
        </w:rPr>
        <w:t>T</w:t>
      </w:r>
      <w:r w:rsidRPr="00A142D3">
        <w:rPr>
          <w:rFonts w:ascii="Verdana" w:hAnsi="Verdana"/>
          <w:sz w:val="20"/>
        </w:rPr>
        <w:t>his reduces the amount of time an</w:t>
      </w:r>
      <w:r w:rsidR="006E0ABC">
        <w:rPr>
          <w:rFonts w:ascii="Verdana" w:hAnsi="Verdana"/>
          <w:sz w:val="20"/>
        </w:rPr>
        <w:t>d</w:t>
      </w:r>
      <w:r w:rsidR="00BC6725">
        <w:rPr>
          <w:rFonts w:ascii="Verdana" w:hAnsi="Verdana"/>
          <w:sz w:val="20"/>
        </w:rPr>
        <w:t xml:space="preserve"> </w:t>
      </w:r>
      <w:r w:rsidR="0047317B">
        <w:rPr>
          <w:rFonts w:ascii="Verdana" w:hAnsi="Verdana"/>
          <w:sz w:val="20"/>
        </w:rPr>
        <w:t>efforts</w:t>
      </w:r>
      <w:r w:rsidRPr="00A142D3">
        <w:rPr>
          <w:rFonts w:ascii="Verdana" w:hAnsi="Verdana"/>
          <w:sz w:val="20"/>
        </w:rPr>
        <w:t xml:space="preserve"> associated with operation management,” says </w:t>
      </w:r>
      <w:r w:rsidR="00EC0A97">
        <w:rPr>
          <w:rFonts w:ascii="Verdana" w:hAnsi="Verdana"/>
          <w:sz w:val="20"/>
        </w:rPr>
        <w:t>Dr. Rainer Gegenwart, Managing Director for Projects</w:t>
      </w:r>
      <w:r w:rsidR="00BC6725">
        <w:rPr>
          <w:rFonts w:ascii="Verdana" w:hAnsi="Verdana"/>
          <w:sz w:val="20"/>
        </w:rPr>
        <w:t xml:space="preserve">, </w:t>
      </w:r>
      <w:r w:rsidR="00EC0A97">
        <w:rPr>
          <w:rFonts w:ascii="Verdana" w:hAnsi="Verdana"/>
          <w:sz w:val="20"/>
        </w:rPr>
        <w:t>Phanes Group</w:t>
      </w:r>
      <w:r w:rsidRPr="00A142D3">
        <w:rPr>
          <w:rFonts w:ascii="Verdana" w:hAnsi="Verdana"/>
          <w:sz w:val="20"/>
        </w:rPr>
        <w:t xml:space="preserve">. “So far everything has been running according to plan. The collaboration with meteocontrol </w:t>
      </w:r>
      <w:r w:rsidR="007813CC">
        <w:rPr>
          <w:rFonts w:ascii="Verdana" w:hAnsi="Verdana"/>
          <w:sz w:val="20"/>
        </w:rPr>
        <w:t xml:space="preserve">is </w:t>
      </w:r>
      <w:r w:rsidR="007813CC" w:rsidRPr="00A142D3">
        <w:rPr>
          <w:rFonts w:ascii="Verdana" w:hAnsi="Verdana"/>
          <w:sz w:val="20"/>
        </w:rPr>
        <w:t>very</w:t>
      </w:r>
      <w:r w:rsidRPr="00A142D3">
        <w:rPr>
          <w:rFonts w:ascii="Verdana" w:hAnsi="Verdana"/>
          <w:sz w:val="20"/>
        </w:rPr>
        <w:t xml:space="preserve"> </w:t>
      </w:r>
      <w:r w:rsidR="00DC59A5">
        <w:rPr>
          <w:rFonts w:ascii="Verdana" w:hAnsi="Verdana"/>
          <w:sz w:val="20"/>
        </w:rPr>
        <w:t>efficient, as</w:t>
      </w:r>
      <w:r w:rsidR="003215C6">
        <w:rPr>
          <w:rFonts w:ascii="Verdana" w:hAnsi="Verdana"/>
          <w:sz w:val="20"/>
        </w:rPr>
        <w:t xml:space="preserve"> it</w:t>
      </w:r>
      <w:r w:rsidR="00B7676E">
        <w:rPr>
          <w:rFonts w:ascii="Verdana" w:hAnsi="Verdana"/>
          <w:sz w:val="20"/>
        </w:rPr>
        <w:t xml:space="preserve"> has been</w:t>
      </w:r>
      <w:r w:rsidR="003215C6">
        <w:rPr>
          <w:rFonts w:ascii="Verdana" w:hAnsi="Verdana"/>
          <w:sz w:val="20"/>
        </w:rPr>
        <w:t xml:space="preserve"> in operation and monitoring of </w:t>
      </w:r>
      <w:r w:rsidR="002D5D26">
        <w:rPr>
          <w:rFonts w:ascii="Verdana" w:hAnsi="Verdana"/>
          <w:sz w:val="20"/>
        </w:rPr>
        <w:t xml:space="preserve">other </w:t>
      </w:r>
      <w:r w:rsidR="003215C6">
        <w:rPr>
          <w:rFonts w:ascii="Verdana" w:hAnsi="Verdana"/>
          <w:sz w:val="20"/>
        </w:rPr>
        <w:t>utility scale PV systems</w:t>
      </w:r>
      <w:r w:rsidR="00B7676E">
        <w:rPr>
          <w:rFonts w:ascii="Verdana" w:hAnsi="Verdana"/>
          <w:sz w:val="20"/>
        </w:rPr>
        <w:t>”</w:t>
      </w:r>
      <w:r w:rsidR="003215C6">
        <w:rPr>
          <w:rFonts w:ascii="Verdana" w:hAnsi="Verdana"/>
          <w:sz w:val="20"/>
        </w:rPr>
        <w:t>.</w:t>
      </w:r>
      <w:r w:rsidR="00037325">
        <w:rPr>
          <w:rFonts w:ascii="Verdana" w:hAnsi="Verdana"/>
          <w:sz w:val="20"/>
        </w:rPr>
        <w:t xml:space="preserve"> </w:t>
      </w:r>
      <w:r w:rsidR="00C40232" w:rsidRPr="00C40232">
        <w:rPr>
          <w:rFonts w:ascii="Verdana" w:hAnsi="Verdana"/>
          <w:sz w:val="20"/>
        </w:rPr>
        <w:t>Future continued collaboration is targeted</w:t>
      </w:r>
      <w:r w:rsidR="00413709" w:rsidRPr="00A142D3">
        <w:rPr>
          <w:rFonts w:ascii="Verdana" w:hAnsi="Verdana"/>
          <w:sz w:val="20"/>
        </w:rPr>
        <w:t xml:space="preserve"> </w:t>
      </w:r>
      <w:r w:rsidR="00C40232">
        <w:rPr>
          <w:rFonts w:ascii="Verdana" w:hAnsi="Verdana"/>
          <w:sz w:val="20"/>
        </w:rPr>
        <w:t>between Phanes Group and</w:t>
      </w:r>
      <w:r w:rsidR="00C40232" w:rsidRPr="00A142D3">
        <w:rPr>
          <w:rFonts w:ascii="Verdana" w:hAnsi="Verdana"/>
          <w:sz w:val="20"/>
        </w:rPr>
        <w:t xml:space="preserve"> </w:t>
      </w:r>
      <w:r w:rsidR="00413709" w:rsidRPr="00A142D3">
        <w:rPr>
          <w:rFonts w:ascii="Verdana" w:hAnsi="Verdana"/>
          <w:sz w:val="20"/>
        </w:rPr>
        <w:t>meteocontrol.</w:t>
      </w:r>
    </w:p>
    <w:p w:rsidR="00136E2D" w:rsidRPr="000B08F1" w:rsidRDefault="000B08F1" w:rsidP="001546E2">
      <w:pPr>
        <w:jc w:val="both"/>
        <w:rPr>
          <w:rFonts w:ascii="Verdana" w:hAnsi="Verdana"/>
          <w:b/>
          <w:sz w:val="18"/>
        </w:rPr>
      </w:pPr>
      <w:r>
        <w:rPr>
          <w:rFonts w:ascii="Verdana" w:hAnsi="Verdana"/>
          <w:b/>
          <w:sz w:val="18"/>
        </w:rPr>
        <w:t xml:space="preserve">About </w:t>
      </w:r>
      <w:proofErr w:type="spellStart"/>
      <w:r w:rsidR="00DD1842" w:rsidRPr="000B08F1">
        <w:rPr>
          <w:rFonts w:ascii="Verdana" w:hAnsi="Verdana"/>
          <w:b/>
          <w:sz w:val="18"/>
        </w:rPr>
        <w:t>Phanes</w:t>
      </w:r>
      <w:proofErr w:type="spellEnd"/>
      <w:r w:rsidR="00DD1842" w:rsidRPr="000B08F1">
        <w:rPr>
          <w:rFonts w:ascii="Verdana" w:hAnsi="Verdana"/>
          <w:b/>
          <w:sz w:val="18"/>
        </w:rPr>
        <w:t xml:space="preserve"> Group</w:t>
      </w:r>
    </w:p>
    <w:p w:rsidR="00243E4D" w:rsidRPr="0002793C" w:rsidRDefault="00984E0D" w:rsidP="001546E2">
      <w:pPr>
        <w:jc w:val="both"/>
        <w:rPr>
          <w:rFonts w:ascii="Verdana" w:hAnsi="Verdana"/>
          <w:sz w:val="18"/>
        </w:rPr>
      </w:pPr>
      <w:proofErr w:type="spellStart"/>
      <w:r w:rsidRPr="0002793C">
        <w:rPr>
          <w:rFonts w:ascii="Verdana" w:hAnsi="Verdana"/>
          <w:sz w:val="18"/>
        </w:rPr>
        <w:t>Phanes</w:t>
      </w:r>
      <w:proofErr w:type="spellEnd"/>
      <w:r w:rsidRPr="0002793C">
        <w:rPr>
          <w:rFonts w:ascii="Verdana" w:hAnsi="Verdana"/>
          <w:sz w:val="18"/>
        </w:rPr>
        <w:t xml:space="preserve"> Group is an international solar energy developer, investment manager and asset manager, strategically headquartered in Dubai, UAE. Established in 2012, Phanes Group has a growing portfolio of solar investments and developments spanning multiple geographies, with a distinct focus on emerging markets -  especially MENA and sub-Saharan Africa. Phanes Group is currently delivering the Middle East’s largest distributed solar project (the DP World Solar Programme) and the largest solar project in the Caribbean (Monte Plata). Cumulatively, the company’s clean power contribution is in excess of 70 megawatts, with a further 1</w:t>
      </w:r>
      <w:r w:rsidR="002A3E9A" w:rsidRPr="0002793C">
        <w:rPr>
          <w:rFonts w:ascii="Verdana" w:hAnsi="Verdana"/>
          <w:sz w:val="18"/>
        </w:rPr>
        <w:t>.5</w:t>
      </w:r>
      <w:r w:rsidRPr="0002793C">
        <w:rPr>
          <w:rFonts w:ascii="Verdana" w:hAnsi="Verdana"/>
          <w:sz w:val="18"/>
        </w:rPr>
        <w:t xml:space="preserve"> GW under development or at the planning stage around the world. In 2016, Phanes Group launched a dedicated asset construction </w:t>
      </w:r>
      <w:r w:rsidR="002A3E9A" w:rsidRPr="0002793C">
        <w:rPr>
          <w:rFonts w:ascii="Verdana" w:hAnsi="Verdana"/>
          <w:sz w:val="18"/>
        </w:rPr>
        <w:t>company</w:t>
      </w:r>
      <w:r w:rsidRPr="0002793C">
        <w:rPr>
          <w:rFonts w:ascii="Verdana" w:hAnsi="Verdana"/>
          <w:sz w:val="18"/>
        </w:rPr>
        <w:t xml:space="preserve">, Oryx Solar </w:t>
      </w:r>
      <w:r w:rsidR="006B0A08" w:rsidRPr="0002793C">
        <w:rPr>
          <w:rFonts w:ascii="Verdana" w:hAnsi="Verdana"/>
          <w:sz w:val="18"/>
        </w:rPr>
        <w:t>System</w:t>
      </w:r>
      <w:r w:rsidRPr="0002793C">
        <w:rPr>
          <w:rFonts w:ascii="Verdana" w:hAnsi="Verdana"/>
          <w:sz w:val="18"/>
        </w:rPr>
        <w:t xml:space="preserve"> Solutions LLC, and broadened its footprint in sub-Saharan Africa with the opening of satellite offices in Nigeria and South Africa.</w:t>
      </w:r>
    </w:p>
    <w:p w:rsidR="00A65728" w:rsidRPr="0002793C" w:rsidRDefault="00A65728" w:rsidP="001546E2">
      <w:pPr>
        <w:jc w:val="both"/>
        <w:rPr>
          <w:rFonts w:ascii="Verdana" w:hAnsi="Verdana"/>
          <w:sz w:val="18"/>
        </w:rPr>
      </w:pPr>
      <w:r w:rsidRPr="0002793C">
        <w:rPr>
          <w:rFonts w:ascii="Verdana" w:hAnsi="Verdana"/>
          <w:sz w:val="18"/>
        </w:rPr>
        <w:t>www.phanesgroup.com</w:t>
      </w:r>
    </w:p>
    <w:p w:rsidR="00DD1842" w:rsidRPr="0002793C" w:rsidRDefault="00DD1842" w:rsidP="001546E2">
      <w:pPr>
        <w:jc w:val="both"/>
        <w:rPr>
          <w:rFonts w:ascii="Verdana" w:hAnsi="Verdana"/>
          <w:sz w:val="18"/>
        </w:rPr>
      </w:pPr>
    </w:p>
    <w:p w:rsidR="00DD1842" w:rsidRPr="000B08F1" w:rsidRDefault="000B08F1" w:rsidP="001546E2">
      <w:pPr>
        <w:jc w:val="both"/>
        <w:rPr>
          <w:rFonts w:ascii="Verdana" w:hAnsi="Verdana"/>
          <w:b/>
          <w:sz w:val="18"/>
        </w:rPr>
      </w:pPr>
      <w:r>
        <w:rPr>
          <w:rFonts w:ascii="Verdana" w:hAnsi="Verdana"/>
          <w:b/>
          <w:sz w:val="18"/>
        </w:rPr>
        <w:t xml:space="preserve">About </w:t>
      </w:r>
      <w:r w:rsidR="00DD1842" w:rsidRPr="000B08F1">
        <w:rPr>
          <w:rFonts w:ascii="Verdana" w:hAnsi="Verdana"/>
          <w:b/>
          <w:sz w:val="18"/>
        </w:rPr>
        <w:t>Oryx Solar Syste</w:t>
      </w:r>
      <w:r w:rsidR="00F6731D" w:rsidRPr="000B08F1">
        <w:rPr>
          <w:rFonts w:ascii="Verdana" w:hAnsi="Verdana"/>
          <w:b/>
          <w:sz w:val="18"/>
        </w:rPr>
        <w:t>m Solutions LLC – a Phanes Group company</w:t>
      </w:r>
    </w:p>
    <w:p w:rsidR="00DD1842" w:rsidRPr="0002793C" w:rsidRDefault="005B7619" w:rsidP="00DD1842">
      <w:pPr>
        <w:jc w:val="both"/>
        <w:rPr>
          <w:rFonts w:ascii="Verdana" w:hAnsi="Verdana"/>
          <w:sz w:val="18"/>
        </w:rPr>
      </w:pPr>
      <w:r w:rsidRPr="0002793C">
        <w:rPr>
          <w:rFonts w:ascii="Verdana" w:hAnsi="Verdana"/>
          <w:sz w:val="18"/>
        </w:rPr>
        <w:t>Established in 2016</w:t>
      </w:r>
      <w:r w:rsidR="006F34E9" w:rsidRPr="0002793C">
        <w:rPr>
          <w:rFonts w:ascii="Verdana" w:hAnsi="Verdana"/>
          <w:sz w:val="18"/>
        </w:rPr>
        <w:t xml:space="preserve">, </w:t>
      </w:r>
      <w:r w:rsidR="00DD1842" w:rsidRPr="0002793C">
        <w:rPr>
          <w:rFonts w:ascii="Verdana" w:hAnsi="Verdana"/>
          <w:sz w:val="18"/>
        </w:rPr>
        <w:t>O</w:t>
      </w:r>
      <w:r w:rsidR="00F6731D" w:rsidRPr="0002793C">
        <w:rPr>
          <w:rFonts w:ascii="Verdana" w:hAnsi="Verdana"/>
          <w:sz w:val="18"/>
        </w:rPr>
        <w:t xml:space="preserve">ryx Solar System Solutions LLC </w:t>
      </w:r>
      <w:r w:rsidR="00D41B0D" w:rsidRPr="0002793C">
        <w:rPr>
          <w:rFonts w:ascii="Verdana" w:hAnsi="Verdana"/>
          <w:sz w:val="18"/>
        </w:rPr>
        <w:t xml:space="preserve">(Oryx) </w:t>
      </w:r>
      <w:r w:rsidR="00F6731D" w:rsidRPr="0002793C">
        <w:rPr>
          <w:rFonts w:ascii="Verdana" w:hAnsi="Verdana"/>
          <w:sz w:val="18"/>
        </w:rPr>
        <w:t>is Phanes Group</w:t>
      </w:r>
      <w:bookmarkStart w:id="1" w:name="_Hlk487556528"/>
      <w:r w:rsidR="00F6731D" w:rsidRPr="0002793C">
        <w:rPr>
          <w:rFonts w:ascii="Verdana" w:hAnsi="Verdana"/>
          <w:sz w:val="18"/>
        </w:rPr>
        <w:t>’s</w:t>
      </w:r>
      <w:bookmarkEnd w:id="1"/>
      <w:r w:rsidR="00DD1842" w:rsidRPr="0002793C">
        <w:rPr>
          <w:rFonts w:ascii="Verdana" w:hAnsi="Verdana"/>
          <w:sz w:val="18"/>
        </w:rPr>
        <w:t xml:space="preserve"> asset construction company</w:t>
      </w:r>
      <w:r w:rsidR="00BC00FB" w:rsidRPr="0002793C">
        <w:rPr>
          <w:rFonts w:ascii="Verdana" w:hAnsi="Verdana"/>
          <w:sz w:val="18"/>
        </w:rPr>
        <w:t>, bringing</w:t>
      </w:r>
      <w:r w:rsidR="00DD1842" w:rsidRPr="0002793C">
        <w:rPr>
          <w:rFonts w:ascii="Verdana" w:hAnsi="Verdana"/>
          <w:sz w:val="18"/>
        </w:rPr>
        <w:t xml:space="preserve"> international expertise in engineering, d</w:t>
      </w:r>
      <w:r w:rsidR="00A75EBA" w:rsidRPr="0002793C">
        <w:rPr>
          <w:rFonts w:ascii="Verdana" w:hAnsi="Verdana"/>
          <w:sz w:val="18"/>
        </w:rPr>
        <w:t xml:space="preserve">esign and onsite implementation for PV solar </w:t>
      </w:r>
      <w:r w:rsidR="00502246" w:rsidRPr="0002793C">
        <w:rPr>
          <w:rFonts w:ascii="Verdana" w:hAnsi="Verdana"/>
          <w:sz w:val="18"/>
        </w:rPr>
        <w:t>developments.</w:t>
      </w:r>
      <w:r w:rsidR="00ED2E34">
        <w:rPr>
          <w:rFonts w:ascii="Verdana" w:hAnsi="Verdana"/>
          <w:sz w:val="18"/>
        </w:rPr>
        <w:t xml:space="preserve"> </w:t>
      </w:r>
      <w:r w:rsidR="006F34E9" w:rsidRPr="0002793C">
        <w:rPr>
          <w:rFonts w:ascii="Verdana" w:hAnsi="Verdana"/>
          <w:sz w:val="18"/>
        </w:rPr>
        <w:t>Like Phanes Group,</w:t>
      </w:r>
      <w:r w:rsidR="008E18AC" w:rsidRPr="0002793C">
        <w:rPr>
          <w:rFonts w:ascii="Verdana" w:hAnsi="Verdana"/>
          <w:sz w:val="18"/>
        </w:rPr>
        <w:t xml:space="preserve"> </w:t>
      </w:r>
      <w:r w:rsidR="00D41B0D" w:rsidRPr="0002793C">
        <w:rPr>
          <w:rFonts w:ascii="Verdana" w:hAnsi="Verdana"/>
          <w:sz w:val="18"/>
        </w:rPr>
        <w:t>Oryx is based out of Dubai</w:t>
      </w:r>
      <w:r w:rsidR="00A75EBA" w:rsidRPr="0002793C">
        <w:rPr>
          <w:rFonts w:ascii="Verdana" w:hAnsi="Verdana"/>
          <w:sz w:val="18"/>
        </w:rPr>
        <w:t>, UAE,</w:t>
      </w:r>
      <w:r w:rsidR="001A7A36" w:rsidRPr="0002793C">
        <w:rPr>
          <w:rFonts w:ascii="Verdana" w:hAnsi="Verdana"/>
          <w:sz w:val="18"/>
        </w:rPr>
        <w:t xml:space="preserve"> and</w:t>
      </w:r>
      <w:r w:rsidR="00A75EBA" w:rsidRPr="0002793C">
        <w:rPr>
          <w:rFonts w:ascii="Verdana" w:hAnsi="Verdana"/>
          <w:sz w:val="18"/>
        </w:rPr>
        <w:t xml:space="preserve"> </w:t>
      </w:r>
      <w:r w:rsidR="001A7A36" w:rsidRPr="0002793C">
        <w:rPr>
          <w:rFonts w:ascii="Verdana" w:hAnsi="Verdana"/>
          <w:sz w:val="18"/>
        </w:rPr>
        <w:t>overlooks</w:t>
      </w:r>
      <w:r w:rsidR="00DD1842" w:rsidRPr="0002793C">
        <w:rPr>
          <w:rFonts w:ascii="Verdana" w:hAnsi="Verdana"/>
          <w:sz w:val="18"/>
        </w:rPr>
        <w:t xml:space="preserve"> the entire Engineering, Procurement, and Construction Management (EPCM) process from inception to completion, for </w:t>
      </w:r>
      <w:r w:rsidR="001770A6" w:rsidRPr="0002793C">
        <w:rPr>
          <w:rFonts w:ascii="Verdana" w:hAnsi="Verdana"/>
          <w:sz w:val="18"/>
        </w:rPr>
        <w:t>all</w:t>
      </w:r>
      <w:r w:rsidR="00E85088">
        <w:rPr>
          <w:rFonts w:ascii="Verdana" w:hAnsi="Verdana"/>
          <w:sz w:val="18"/>
        </w:rPr>
        <w:t xml:space="preserve"> of</w:t>
      </w:r>
      <w:r w:rsidR="0071070A" w:rsidRPr="0002793C">
        <w:rPr>
          <w:rFonts w:ascii="Verdana" w:hAnsi="Verdana"/>
          <w:sz w:val="18"/>
        </w:rPr>
        <w:t xml:space="preserve"> the </w:t>
      </w:r>
      <w:r w:rsidR="0002793C" w:rsidRPr="0002793C">
        <w:rPr>
          <w:rFonts w:ascii="Verdana" w:hAnsi="Verdana"/>
          <w:sz w:val="18"/>
        </w:rPr>
        <w:t>group’s projects</w:t>
      </w:r>
      <w:r w:rsidR="00DD1842" w:rsidRPr="0002793C">
        <w:rPr>
          <w:rFonts w:ascii="Verdana" w:hAnsi="Verdana"/>
          <w:sz w:val="18"/>
        </w:rPr>
        <w:t>. This inc</w:t>
      </w:r>
      <w:r w:rsidR="009D1B57" w:rsidRPr="0002793C">
        <w:rPr>
          <w:rFonts w:ascii="Verdana" w:hAnsi="Verdana"/>
          <w:sz w:val="18"/>
        </w:rPr>
        <w:t xml:space="preserve">ludes selection </w:t>
      </w:r>
      <w:r w:rsidR="00DD1842" w:rsidRPr="0002793C">
        <w:rPr>
          <w:rFonts w:ascii="Verdana" w:hAnsi="Verdana"/>
          <w:sz w:val="18"/>
        </w:rPr>
        <w:t xml:space="preserve">and managing </w:t>
      </w:r>
      <w:r w:rsidR="009D1B57" w:rsidRPr="0002793C">
        <w:rPr>
          <w:rFonts w:ascii="Verdana" w:hAnsi="Verdana"/>
          <w:sz w:val="18"/>
        </w:rPr>
        <w:t xml:space="preserve">of </w:t>
      </w:r>
      <w:r w:rsidR="00DD1842" w:rsidRPr="0002793C">
        <w:rPr>
          <w:rFonts w:ascii="Verdana" w:hAnsi="Verdana"/>
          <w:sz w:val="18"/>
        </w:rPr>
        <w:t>contractors, consultants as well as electrical and mechanical design activities, while also carrying out provisional and final acceptance inspections to guarantee the delivery of projects according to the highest international standards.</w:t>
      </w:r>
    </w:p>
    <w:p w:rsidR="00CF546F" w:rsidRPr="0002793C" w:rsidRDefault="00CF546F" w:rsidP="00DD1842">
      <w:pPr>
        <w:jc w:val="both"/>
        <w:rPr>
          <w:rFonts w:ascii="Verdana" w:hAnsi="Verdana"/>
          <w:sz w:val="18"/>
        </w:rPr>
      </w:pPr>
      <w:r w:rsidRPr="0002793C">
        <w:rPr>
          <w:rFonts w:ascii="Verdana" w:hAnsi="Verdana"/>
          <w:sz w:val="18"/>
        </w:rPr>
        <w:t xml:space="preserve">Oryx is currently </w:t>
      </w:r>
      <w:r w:rsidR="00B4088C" w:rsidRPr="0002793C">
        <w:rPr>
          <w:rFonts w:ascii="Verdana" w:hAnsi="Verdana"/>
          <w:sz w:val="18"/>
        </w:rPr>
        <w:t xml:space="preserve">managing the </w:t>
      </w:r>
      <w:r w:rsidR="00257248" w:rsidRPr="0002793C">
        <w:rPr>
          <w:rFonts w:ascii="Verdana" w:hAnsi="Verdana"/>
          <w:sz w:val="18"/>
        </w:rPr>
        <w:t>construction</w:t>
      </w:r>
      <w:r w:rsidR="00B4088C" w:rsidRPr="0002793C">
        <w:rPr>
          <w:rFonts w:ascii="Verdana" w:hAnsi="Verdana"/>
          <w:sz w:val="18"/>
        </w:rPr>
        <w:t xml:space="preserve"> of </w:t>
      </w:r>
      <w:r w:rsidRPr="0002793C">
        <w:rPr>
          <w:rFonts w:ascii="Verdana" w:hAnsi="Verdana"/>
          <w:sz w:val="18"/>
        </w:rPr>
        <w:t>the Middle East’s largest distributed solar project (th</w:t>
      </w:r>
      <w:r w:rsidR="00524839" w:rsidRPr="0002793C">
        <w:rPr>
          <w:rFonts w:ascii="Verdana" w:hAnsi="Verdana"/>
          <w:sz w:val="18"/>
        </w:rPr>
        <w:t>e DP World Solar Programme).</w:t>
      </w:r>
    </w:p>
    <w:p w:rsidR="00A65728" w:rsidRPr="0002793C" w:rsidRDefault="00A65728" w:rsidP="00DD1842">
      <w:pPr>
        <w:jc w:val="both"/>
        <w:rPr>
          <w:rFonts w:ascii="Verdana" w:hAnsi="Verdana"/>
          <w:sz w:val="18"/>
          <w:lang w:val="es-ES"/>
        </w:rPr>
      </w:pPr>
      <w:r w:rsidRPr="0002793C">
        <w:rPr>
          <w:rFonts w:ascii="Verdana" w:hAnsi="Verdana"/>
          <w:sz w:val="18"/>
          <w:lang w:val="es-ES"/>
        </w:rPr>
        <w:t>www.phanesgroup.com</w:t>
      </w:r>
    </w:p>
    <w:p w:rsidR="000B08F1" w:rsidRPr="0002793C" w:rsidRDefault="000B08F1" w:rsidP="001546E2">
      <w:pPr>
        <w:jc w:val="both"/>
        <w:rPr>
          <w:rFonts w:ascii="Verdana" w:hAnsi="Verdana"/>
          <w:sz w:val="18"/>
          <w:lang w:val="es-ES"/>
        </w:rPr>
      </w:pPr>
    </w:p>
    <w:p w:rsidR="00527751" w:rsidRPr="000B08F1" w:rsidRDefault="00527751" w:rsidP="00527751">
      <w:pPr>
        <w:jc w:val="both"/>
        <w:rPr>
          <w:rFonts w:ascii="Verdana" w:hAnsi="Verdana"/>
          <w:b/>
          <w:sz w:val="18"/>
          <w:lang w:val="es-ES"/>
        </w:rPr>
      </w:pPr>
      <w:r w:rsidRPr="000B08F1">
        <w:rPr>
          <w:rFonts w:ascii="Verdana" w:hAnsi="Verdana"/>
          <w:b/>
          <w:sz w:val="18"/>
          <w:lang w:val="es-ES"/>
        </w:rPr>
        <w:t>For media enquiries, please contact: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0B08F1" w:rsidRPr="000B08F1" w:rsidTr="000B08F1">
        <w:tc>
          <w:tcPr>
            <w:tcW w:w="4605" w:type="dxa"/>
          </w:tcPr>
          <w:p w:rsidR="000B08F1" w:rsidRPr="0002793C" w:rsidRDefault="000B08F1" w:rsidP="000B08F1">
            <w:pPr>
              <w:jc w:val="both"/>
              <w:rPr>
                <w:rFonts w:ascii="Verdana" w:hAnsi="Verdana"/>
                <w:sz w:val="18"/>
                <w:lang w:val="pt-PT"/>
              </w:rPr>
            </w:pPr>
            <w:r w:rsidRPr="0002793C">
              <w:rPr>
                <w:rFonts w:ascii="Verdana" w:hAnsi="Verdana"/>
                <w:sz w:val="18"/>
                <w:lang w:val="pt-PT"/>
              </w:rPr>
              <w:t>Lisa Alvares</w:t>
            </w:r>
          </w:p>
          <w:p w:rsidR="000B08F1" w:rsidRPr="0002793C" w:rsidRDefault="000B08F1" w:rsidP="000B08F1">
            <w:pPr>
              <w:jc w:val="both"/>
              <w:rPr>
                <w:rFonts w:ascii="Verdana" w:hAnsi="Verdana"/>
                <w:sz w:val="18"/>
                <w:lang w:val="pt-PT"/>
              </w:rPr>
            </w:pPr>
            <w:r w:rsidRPr="0002793C">
              <w:rPr>
                <w:rFonts w:ascii="Verdana" w:hAnsi="Verdana"/>
                <w:sz w:val="18"/>
                <w:lang w:val="pt-PT"/>
              </w:rPr>
              <w:t>Memac Ogilvy Public Relations</w:t>
            </w:r>
          </w:p>
          <w:p w:rsidR="000B08F1" w:rsidRPr="0002793C" w:rsidRDefault="000B08F1" w:rsidP="000B08F1">
            <w:pPr>
              <w:jc w:val="both"/>
              <w:rPr>
                <w:rFonts w:ascii="Verdana" w:hAnsi="Verdana"/>
                <w:sz w:val="18"/>
                <w:lang w:val="pt-PT"/>
              </w:rPr>
            </w:pPr>
            <w:r w:rsidRPr="0002793C">
              <w:rPr>
                <w:rFonts w:ascii="Verdana" w:hAnsi="Verdana"/>
                <w:sz w:val="18"/>
                <w:lang w:val="pt-PT"/>
              </w:rPr>
              <w:t xml:space="preserve">lisa.alvares@ogilvy.com </w:t>
            </w:r>
          </w:p>
          <w:p w:rsidR="000B08F1" w:rsidRPr="000B08F1" w:rsidRDefault="000B08F1" w:rsidP="00295085">
            <w:pPr>
              <w:jc w:val="both"/>
              <w:rPr>
                <w:rFonts w:ascii="Verdana" w:hAnsi="Verdana"/>
                <w:sz w:val="18"/>
              </w:rPr>
            </w:pPr>
            <w:r w:rsidRPr="0002793C">
              <w:rPr>
                <w:rFonts w:ascii="Verdana" w:hAnsi="Verdana"/>
                <w:sz w:val="18"/>
              </w:rPr>
              <w:t>00971 (0) 3 05 0329</w:t>
            </w:r>
          </w:p>
        </w:tc>
        <w:tc>
          <w:tcPr>
            <w:tcW w:w="4605" w:type="dxa"/>
          </w:tcPr>
          <w:p w:rsidR="000B08F1" w:rsidRPr="0002793C" w:rsidRDefault="000B08F1" w:rsidP="000B08F1">
            <w:pPr>
              <w:jc w:val="both"/>
              <w:rPr>
                <w:rFonts w:ascii="Verdana" w:hAnsi="Verdana"/>
                <w:sz w:val="18"/>
              </w:rPr>
            </w:pPr>
            <w:r w:rsidRPr="0002793C">
              <w:rPr>
                <w:rFonts w:ascii="Verdana" w:hAnsi="Verdana"/>
                <w:sz w:val="18"/>
              </w:rPr>
              <w:t>Andrea Gomez</w:t>
            </w:r>
          </w:p>
          <w:p w:rsidR="000B08F1" w:rsidRPr="0002793C" w:rsidRDefault="000B08F1" w:rsidP="000B08F1">
            <w:pPr>
              <w:jc w:val="both"/>
              <w:rPr>
                <w:rFonts w:ascii="Verdana" w:hAnsi="Verdana"/>
                <w:sz w:val="18"/>
              </w:rPr>
            </w:pPr>
            <w:proofErr w:type="spellStart"/>
            <w:r w:rsidRPr="0002793C">
              <w:rPr>
                <w:rFonts w:ascii="Verdana" w:hAnsi="Verdana"/>
                <w:sz w:val="18"/>
              </w:rPr>
              <w:t>Phanes</w:t>
            </w:r>
            <w:proofErr w:type="spellEnd"/>
            <w:r w:rsidRPr="0002793C">
              <w:rPr>
                <w:rFonts w:ascii="Verdana" w:hAnsi="Verdana"/>
                <w:sz w:val="18"/>
              </w:rPr>
              <w:t xml:space="preserve"> Group</w:t>
            </w:r>
          </w:p>
          <w:p w:rsidR="000B08F1" w:rsidRPr="0002793C" w:rsidRDefault="000B08F1" w:rsidP="000B08F1">
            <w:pPr>
              <w:jc w:val="both"/>
              <w:rPr>
                <w:rFonts w:ascii="Verdana" w:hAnsi="Verdana"/>
                <w:sz w:val="18"/>
              </w:rPr>
            </w:pPr>
            <w:r w:rsidRPr="0002793C">
              <w:rPr>
                <w:rFonts w:ascii="Verdana" w:hAnsi="Verdana"/>
                <w:sz w:val="18"/>
              </w:rPr>
              <w:t xml:space="preserve">ag@phanesgroup.com </w:t>
            </w:r>
          </w:p>
          <w:p w:rsidR="000B08F1" w:rsidRPr="000B08F1" w:rsidRDefault="000B08F1" w:rsidP="000B08F1">
            <w:pPr>
              <w:jc w:val="both"/>
              <w:rPr>
                <w:rFonts w:ascii="Verdana" w:hAnsi="Verdana"/>
                <w:sz w:val="18"/>
                <w:lang w:val="pt-PT"/>
              </w:rPr>
            </w:pPr>
            <w:r w:rsidRPr="0002793C">
              <w:rPr>
                <w:rFonts w:ascii="Verdana" w:hAnsi="Verdana"/>
                <w:sz w:val="18"/>
              </w:rPr>
              <w:t>00971 (0) 4 5587450</w:t>
            </w:r>
          </w:p>
        </w:tc>
      </w:tr>
    </w:tbl>
    <w:p w:rsidR="00037325" w:rsidRDefault="00037325" w:rsidP="00243E4D">
      <w:pPr>
        <w:jc w:val="both"/>
        <w:rPr>
          <w:rFonts w:ascii="Verdana" w:hAnsi="Verdana"/>
          <w:b/>
          <w:bCs/>
          <w:sz w:val="18"/>
          <w:szCs w:val="18"/>
          <w:lang w:val="en-GB"/>
        </w:rPr>
      </w:pPr>
    </w:p>
    <w:p w:rsidR="00243E4D" w:rsidRPr="00B91D2C" w:rsidRDefault="00243E4D" w:rsidP="00243E4D">
      <w:pPr>
        <w:jc w:val="both"/>
        <w:rPr>
          <w:rFonts w:ascii="Verdana" w:hAnsi="Verdana"/>
          <w:b/>
          <w:bCs/>
          <w:sz w:val="18"/>
          <w:szCs w:val="18"/>
          <w:lang w:val="en-GB"/>
        </w:rPr>
      </w:pPr>
      <w:r w:rsidRPr="00B91D2C">
        <w:rPr>
          <w:rFonts w:ascii="Verdana" w:hAnsi="Verdana"/>
          <w:b/>
          <w:bCs/>
          <w:sz w:val="18"/>
          <w:szCs w:val="18"/>
          <w:lang w:val="en-GB"/>
        </w:rPr>
        <w:lastRenderedPageBreak/>
        <w:t xml:space="preserve">About </w:t>
      </w:r>
      <w:proofErr w:type="spellStart"/>
      <w:r w:rsidRPr="00B91D2C">
        <w:rPr>
          <w:rFonts w:ascii="Verdana" w:hAnsi="Verdana"/>
          <w:b/>
          <w:bCs/>
          <w:sz w:val="18"/>
          <w:szCs w:val="18"/>
          <w:lang w:val="en-GB"/>
        </w:rPr>
        <w:t>meteocontrol</w:t>
      </w:r>
      <w:proofErr w:type="spellEnd"/>
    </w:p>
    <w:p w:rsidR="00243E4D" w:rsidRPr="00B91D2C" w:rsidRDefault="00243E4D" w:rsidP="00243E4D">
      <w:pPr>
        <w:jc w:val="both"/>
        <w:rPr>
          <w:rFonts w:ascii="Verdana" w:hAnsi="Verdana"/>
          <w:sz w:val="18"/>
          <w:szCs w:val="18"/>
        </w:rPr>
      </w:pPr>
      <w:r w:rsidRPr="00B91D2C">
        <w:rPr>
          <w:rFonts w:ascii="Verdana" w:hAnsi="Verdana"/>
          <w:bCs/>
          <w:sz w:val="18"/>
          <w:szCs w:val="18"/>
          <w:lang w:val="en-GB"/>
        </w:rPr>
        <w:t>meteocontrol, EU headquarter based in Augsburg, Germany and APMEA headquarter based in Shanghai (China), with offices and branches in Lyon (France), Madrid (Spain), Milan (Italy)</w:t>
      </w:r>
      <w:r>
        <w:rPr>
          <w:rFonts w:ascii="Verdana" w:hAnsi="Verdana"/>
          <w:bCs/>
          <w:sz w:val="18"/>
          <w:szCs w:val="18"/>
          <w:lang w:val="en-GB"/>
        </w:rPr>
        <w:t xml:space="preserve"> and</w:t>
      </w:r>
      <w:r w:rsidRPr="00B91D2C">
        <w:rPr>
          <w:rFonts w:ascii="Verdana" w:hAnsi="Verdana"/>
          <w:bCs/>
          <w:sz w:val="18"/>
          <w:szCs w:val="18"/>
          <w:lang w:val="en-GB"/>
        </w:rPr>
        <w:t xml:space="preserve"> Chicago (U.S.A.) offers energy and weather data management, yield reports, quality audits and technical due diligence as well as monitoring of PV systems of all sizes. meteocontrol has more than 40 years of expertise in renewable energy systems and has so far been involved in projects with a total investment volume of more than 13 billion Euros. In addition, meteocontrol is the market leader for professional remote monitoring of PV systems. </w:t>
      </w:r>
      <w:proofErr w:type="spellStart"/>
      <w:proofErr w:type="gramStart"/>
      <w:r w:rsidRPr="00B91D2C">
        <w:rPr>
          <w:rFonts w:ascii="Verdana" w:hAnsi="Verdana"/>
          <w:bCs/>
          <w:sz w:val="18"/>
          <w:szCs w:val="18"/>
          <w:lang w:val="en-GB"/>
        </w:rPr>
        <w:t>meteocontrol</w:t>
      </w:r>
      <w:proofErr w:type="spellEnd"/>
      <w:proofErr w:type="gramEnd"/>
      <w:r w:rsidRPr="00B91D2C">
        <w:rPr>
          <w:rFonts w:ascii="Verdana" w:hAnsi="Verdana"/>
          <w:bCs/>
          <w:sz w:val="18"/>
          <w:szCs w:val="18"/>
          <w:lang w:val="en-GB"/>
        </w:rPr>
        <w:t xml:space="preserve"> monitors around 4</w:t>
      </w:r>
      <w:r w:rsidR="005C10A1">
        <w:rPr>
          <w:rFonts w:ascii="Verdana" w:hAnsi="Verdana"/>
          <w:bCs/>
          <w:sz w:val="18"/>
          <w:szCs w:val="18"/>
          <w:lang w:val="en-GB"/>
        </w:rPr>
        <w:t>3</w:t>
      </w:r>
      <w:r w:rsidRPr="00B91D2C">
        <w:rPr>
          <w:rFonts w:ascii="Verdana" w:hAnsi="Verdana"/>
          <w:bCs/>
          <w:sz w:val="18"/>
          <w:szCs w:val="18"/>
          <w:lang w:val="en-GB"/>
        </w:rPr>
        <w:t>,000 PV systems around the globe with a total power of over 1</w:t>
      </w:r>
      <w:r w:rsidR="005C10A1">
        <w:rPr>
          <w:rFonts w:ascii="Verdana" w:hAnsi="Verdana"/>
          <w:bCs/>
          <w:sz w:val="18"/>
          <w:szCs w:val="18"/>
          <w:lang w:val="en-GB"/>
        </w:rPr>
        <w:t>2</w:t>
      </w:r>
      <w:r w:rsidRPr="00B91D2C">
        <w:rPr>
          <w:rFonts w:ascii="Verdana" w:hAnsi="Verdana"/>
          <w:bCs/>
          <w:sz w:val="18"/>
          <w:szCs w:val="18"/>
          <w:lang w:val="en-GB"/>
        </w:rPr>
        <w:t xml:space="preserve"> GWp. meteocontrol is a member of SFCE Shunfeng International Clean Energy Limited.</w:t>
      </w:r>
    </w:p>
    <w:p w:rsidR="00243E4D" w:rsidRPr="00B91D2C" w:rsidRDefault="00243E4D" w:rsidP="00243E4D">
      <w:pPr>
        <w:jc w:val="both"/>
      </w:pPr>
      <w:r w:rsidRPr="00B91D2C">
        <w:rPr>
          <w:rFonts w:ascii="Verdana" w:hAnsi="Verdana"/>
          <w:sz w:val="18"/>
          <w:szCs w:val="18"/>
          <w:lang w:val="en-GB"/>
        </w:rPr>
        <w:t xml:space="preserve">Further information: </w:t>
      </w:r>
      <w:hyperlink r:id="rId7" w:history="1">
        <w:r w:rsidRPr="00B91D2C">
          <w:rPr>
            <w:rStyle w:val="Hyperlink"/>
            <w:rFonts w:ascii="Verdana" w:hAnsi="Verdana"/>
            <w:sz w:val="18"/>
            <w:szCs w:val="18"/>
            <w:lang w:val="en-GB"/>
          </w:rPr>
          <w:t>www.meteocontrol.com</w:t>
        </w:r>
      </w:hyperlink>
    </w:p>
    <w:p w:rsidR="00243E4D" w:rsidRPr="00B91D2C" w:rsidRDefault="00243E4D" w:rsidP="00243E4D">
      <w:pPr>
        <w:jc w:val="both"/>
        <w:rPr>
          <w:rFonts w:ascii="Verdana" w:hAnsi="Verdana"/>
          <w:sz w:val="18"/>
          <w:szCs w:val="18"/>
        </w:rPr>
      </w:pPr>
    </w:p>
    <w:p w:rsidR="00243E4D" w:rsidRPr="00B91D2C" w:rsidRDefault="00243E4D" w:rsidP="00243E4D">
      <w:pPr>
        <w:spacing w:line="288" w:lineRule="auto"/>
        <w:jc w:val="both"/>
        <w:rPr>
          <w:rFonts w:ascii="Verdana" w:hAnsi="Verdana" w:cs="Arial"/>
          <w:sz w:val="18"/>
          <w:szCs w:val="18"/>
        </w:rPr>
      </w:pPr>
      <w:r w:rsidRPr="00B91D2C">
        <w:rPr>
          <w:rFonts w:ascii="Verdana" w:hAnsi="Verdana" w:cs="Arial"/>
          <w:b/>
          <w:bCs/>
          <w:sz w:val="18"/>
          <w:szCs w:val="18"/>
        </w:rPr>
        <w:t xml:space="preserve">meteocontrol Contact Details: </w:t>
      </w:r>
    </w:p>
    <w:p w:rsidR="00243E4D" w:rsidRPr="00B91D2C" w:rsidRDefault="00243E4D" w:rsidP="00243E4D">
      <w:pPr>
        <w:jc w:val="both"/>
        <w:rPr>
          <w:rFonts w:ascii="Verdana" w:hAnsi="Verdana" w:cs="Verdana"/>
          <w:sz w:val="18"/>
          <w:szCs w:val="18"/>
        </w:rPr>
      </w:pPr>
      <w:r w:rsidRPr="00B91D2C">
        <w:rPr>
          <w:rFonts w:ascii="Verdana" w:hAnsi="Verdana"/>
          <w:sz w:val="18"/>
        </w:rPr>
        <w:t>meteocontrol GmbH, Spicherer Str. 48, 86157 Augsburg, Tel.: +49 821 34666-0, Fax: +49 821 34666-11, Managing Directors Martin Schneider and Robert Pfatischer;</w:t>
      </w:r>
      <w:r w:rsidRPr="00B91D2C">
        <w:rPr>
          <w:rFonts w:ascii="Verdana" w:hAnsi="Verdana" w:cs="Verdana"/>
          <w:sz w:val="18"/>
          <w:szCs w:val="18"/>
        </w:rPr>
        <w:br/>
      </w:r>
      <w:r w:rsidRPr="00B91D2C">
        <w:rPr>
          <w:rFonts w:ascii="Verdana" w:hAnsi="Verdana"/>
          <w:sz w:val="18"/>
        </w:rPr>
        <w:t xml:space="preserve">Contact for Marketing and Communication: </w:t>
      </w:r>
      <w:r>
        <w:rPr>
          <w:rFonts w:ascii="Verdana" w:hAnsi="Verdana"/>
          <w:sz w:val="18"/>
        </w:rPr>
        <w:t>Barbara Koreis, +49 821 34666-4</w:t>
      </w:r>
      <w:r w:rsidRPr="00B91D2C">
        <w:rPr>
          <w:rFonts w:ascii="Verdana" w:hAnsi="Verdana"/>
          <w:sz w:val="18"/>
        </w:rPr>
        <w:t xml:space="preserve">0, </w:t>
      </w:r>
      <w:r>
        <w:rPr>
          <w:rFonts w:ascii="Verdana" w:hAnsi="Verdana"/>
          <w:sz w:val="18"/>
        </w:rPr>
        <w:t>b.koreis</w:t>
      </w:r>
      <w:r w:rsidRPr="00B91D2C">
        <w:rPr>
          <w:rFonts w:ascii="Verdana" w:hAnsi="Verdana"/>
          <w:sz w:val="18"/>
        </w:rPr>
        <w:t>@meteocontrol.com</w:t>
      </w:r>
    </w:p>
    <w:p w:rsidR="00243E4D" w:rsidRPr="00B91D2C" w:rsidRDefault="00243E4D" w:rsidP="00243E4D">
      <w:pPr>
        <w:jc w:val="both"/>
        <w:rPr>
          <w:rFonts w:ascii="Verdana" w:hAnsi="Verdana" w:cs="Verdana"/>
          <w:sz w:val="18"/>
          <w:szCs w:val="18"/>
        </w:rPr>
      </w:pPr>
    </w:p>
    <w:p w:rsidR="00243E4D" w:rsidRPr="00B91D2C" w:rsidRDefault="00243E4D" w:rsidP="00243E4D">
      <w:pPr>
        <w:spacing w:line="288" w:lineRule="auto"/>
        <w:jc w:val="both"/>
        <w:rPr>
          <w:rFonts w:ascii="Verdana" w:hAnsi="Verdana" w:cs="Arial"/>
          <w:b/>
          <w:bCs/>
          <w:sz w:val="18"/>
          <w:szCs w:val="18"/>
        </w:rPr>
      </w:pPr>
      <w:r w:rsidRPr="00B91D2C">
        <w:rPr>
          <w:rFonts w:ascii="Verdana" w:hAnsi="Verdana" w:cs="Arial"/>
          <w:b/>
          <w:bCs/>
          <w:sz w:val="18"/>
          <w:szCs w:val="18"/>
        </w:rPr>
        <w:t>Media Contact Details:</w:t>
      </w:r>
    </w:p>
    <w:p w:rsidR="00243E4D" w:rsidRPr="00D551EC" w:rsidRDefault="00243E4D" w:rsidP="00243E4D">
      <w:pPr>
        <w:jc w:val="both"/>
        <w:rPr>
          <w:rFonts w:ascii="Verdana" w:hAnsi="Verdana"/>
          <w:sz w:val="18"/>
        </w:rPr>
      </w:pPr>
      <w:r w:rsidRPr="00B91D2C">
        <w:rPr>
          <w:rFonts w:ascii="Verdana" w:hAnsi="Verdana"/>
          <w:sz w:val="18"/>
        </w:rPr>
        <w:t>epr - elsaesser public relations, Maximilianstra</w:t>
      </w:r>
      <w:r>
        <w:rPr>
          <w:rFonts w:ascii="Verdana" w:hAnsi="Verdana"/>
          <w:sz w:val="18"/>
        </w:rPr>
        <w:t>ss</w:t>
      </w:r>
      <w:r w:rsidRPr="00B91D2C">
        <w:rPr>
          <w:rFonts w:ascii="Verdana" w:hAnsi="Verdana"/>
          <w:sz w:val="18"/>
        </w:rPr>
        <w:t>e 50, 8615</w:t>
      </w:r>
      <w:r>
        <w:rPr>
          <w:rFonts w:ascii="Verdana" w:hAnsi="Verdana"/>
          <w:sz w:val="18"/>
        </w:rPr>
        <w:t>0</w:t>
      </w:r>
      <w:r w:rsidRPr="00B91D2C">
        <w:rPr>
          <w:rFonts w:ascii="Verdana" w:hAnsi="Verdana"/>
          <w:sz w:val="18"/>
        </w:rPr>
        <w:t xml:space="preserve"> Augsburg, Andrea Schneider, as@epr-online.com, +49</w:t>
      </w:r>
      <w:r>
        <w:rPr>
          <w:rFonts w:ascii="Verdana" w:hAnsi="Verdana"/>
          <w:sz w:val="18"/>
        </w:rPr>
        <w:t xml:space="preserve"> </w:t>
      </w:r>
      <w:r w:rsidRPr="00B91D2C">
        <w:rPr>
          <w:rFonts w:ascii="Verdana" w:hAnsi="Verdana"/>
          <w:sz w:val="18"/>
        </w:rPr>
        <w:t>821</w:t>
      </w:r>
      <w:r>
        <w:rPr>
          <w:rFonts w:ascii="Verdana" w:hAnsi="Verdana"/>
          <w:sz w:val="18"/>
        </w:rPr>
        <w:t xml:space="preserve"> </w:t>
      </w:r>
      <w:r w:rsidRPr="00B91D2C">
        <w:rPr>
          <w:rFonts w:ascii="Verdana" w:hAnsi="Verdana"/>
          <w:sz w:val="18"/>
        </w:rPr>
        <w:t xml:space="preserve">450879-18, </w:t>
      </w:r>
      <w:hyperlink r:id="rId8" w:history="1">
        <w:r w:rsidRPr="00B91D2C">
          <w:rPr>
            <w:rStyle w:val="Hyperlink"/>
            <w:rFonts w:ascii="Verdana" w:hAnsi="Verdana"/>
            <w:sz w:val="18"/>
          </w:rPr>
          <w:t>www.epr-online.com</w:t>
        </w:r>
      </w:hyperlink>
    </w:p>
    <w:p w:rsidR="005335BA" w:rsidRPr="00243E4D" w:rsidRDefault="005335BA" w:rsidP="001546E2">
      <w:pPr>
        <w:spacing w:after="120" w:line="360" w:lineRule="auto"/>
        <w:jc w:val="both"/>
        <w:rPr>
          <w:rFonts w:ascii="Verdana" w:hAnsi="Verdana"/>
          <w:b/>
          <w:bCs/>
          <w:sz w:val="18"/>
          <w:szCs w:val="18"/>
        </w:rPr>
      </w:pPr>
    </w:p>
    <w:p w:rsidR="005335BA" w:rsidRPr="00243E4D" w:rsidRDefault="005335BA" w:rsidP="001546E2">
      <w:pPr>
        <w:spacing w:after="120" w:line="360" w:lineRule="auto"/>
        <w:jc w:val="both"/>
        <w:rPr>
          <w:rFonts w:ascii="Verdana" w:hAnsi="Verdana"/>
          <w:b/>
          <w:bCs/>
          <w:sz w:val="18"/>
          <w:szCs w:val="18"/>
        </w:rPr>
      </w:pPr>
    </w:p>
    <w:sectPr w:rsidR="005335BA" w:rsidRPr="00243E4D" w:rsidSect="005335BA">
      <w:headerReference w:type="default" r:id="rId9"/>
      <w:headerReference w:type="first" r:id="rId10"/>
      <w:pgSz w:w="11906" w:h="16838"/>
      <w:pgMar w:top="294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43" w:rsidRDefault="00F36843" w:rsidP="00147DFE">
      <w:r>
        <w:separator/>
      </w:r>
    </w:p>
  </w:endnote>
  <w:endnote w:type="continuationSeparator" w:id="0">
    <w:p w:rsidR="00F36843" w:rsidRDefault="00F36843" w:rsidP="00147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43" w:rsidRDefault="00F36843" w:rsidP="00147DFE">
      <w:r>
        <w:separator/>
      </w:r>
    </w:p>
  </w:footnote>
  <w:footnote w:type="continuationSeparator" w:id="0">
    <w:p w:rsidR="00F36843" w:rsidRDefault="00F36843" w:rsidP="0014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1C" w:rsidRPr="0010058D" w:rsidRDefault="00EE211C" w:rsidP="0010058D">
    <w:pPr>
      <w:pStyle w:val="Kopfzeile"/>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1C" w:rsidRDefault="00EE211C" w:rsidP="005335BA">
    <w:pPr>
      <w:pStyle w:val="Kopfzeile"/>
      <w:rPr>
        <w:b/>
        <w:sz w:val="24"/>
        <w:szCs w:val="24"/>
      </w:rPr>
    </w:pPr>
  </w:p>
  <w:p w:rsidR="00EE211C" w:rsidRDefault="00EE211C" w:rsidP="005335BA">
    <w:pPr>
      <w:pStyle w:val="Kopfzeile"/>
      <w:rPr>
        <w:b/>
        <w:sz w:val="24"/>
        <w:szCs w:val="24"/>
      </w:rPr>
    </w:pPr>
    <w:r>
      <w:rPr>
        <w:b/>
        <w:noProof/>
        <w:sz w:val="24"/>
        <w:szCs w:val="24"/>
        <w:lang w:val="de-DE" w:eastAsia="de-DE" w:bidi="ar-SA"/>
      </w:rPr>
      <w:drawing>
        <wp:anchor distT="0" distB="0" distL="114300" distR="114300" simplePos="0" relativeHeight="251663360" behindDoc="0" locked="0" layoutInCell="1" allowOverlap="0">
          <wp:simplePos x="0" y="0"/>
          <wp:positionH relativeFrom="column">
            <wp:posOffset>3996055</wp:posOffset>
          </wp:positionH>
          <wp:positionV relativeFrom="paragraph">
            <wp:posOffset>68580</wp:posOffset>
          </wp:positionV>
          <wp:extent cx="2087880" cy="572135"/>
          <wp:effectExtent l="19050" t="0" r="762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ogo_300dpi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7880" cy="572135"/>
                  </a:xfrm>
                  <a:prstGeom prst="rect">
                    <a:avLst/>
                  </a:prstGeom>
                </pic:spPr>
              </pic:pic>
            </a:graphicData>
          </a:graphic>
        </wp:anchor>
      </w:drawing>
    </w:r>
  </w:p>
  <w:p w:rsidR="00EE211C" w:rsidRDefault="00EE211C" w:rsidP="005335BA">
    <w:pPr>
      <w:pStyle w:val="Kopfzeile"/>
      <w:rPr>
        <w:b/>
        <w:sz w:val="24"/>
        <w:szCs w:val="24"/>
      </w:rPr>
    </w:pPr>
  </w:p>
  <w:p w:rsidR="00EE211C" w:rsidRDefault="00EE211C" w:rsidP="005335BA">
    <w:pPr>
      <w:pStyle w:val="Kopfzeile"/>
      <w:rPr>
        <w:b/>
        <w:sz w:val="24"/>
        <w:szCs w:val="24"/>
      </w:rPr>
    </w:pPr>
    <w:r>
      <w:rPr>
        <w:b/>
        <w:sz w:val="24"/>
      </w:rPr>
      <w:t>PRESS RELEASE</w:t>
    </w:r>
  </w:p>
  <w:p w:rsidR="00EE211C" w:rsidRPr="0010058D" w:rsidRDefault="00EE211C" w:rsidP="005335BA">
    <w:pPr>
      <w:pStyle w:val="Kopfzeile"/>
    </w:pPr>
    <w:r>
      <w:t xml:space="preserve"> </w:t>
    </w:r>
  </w:p>
  <w:p w:rsidR="00EE211C" w:rsidRDefault="00EE211C">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Gomez">
    <w15:presenceInfo w15:providerId="AD" w15:userId="S-1-5-21-119136381-2945398099-388225982-1212"/>
  </w15:person>
  <w15:person w15:author="Andrea Haupts">
    <w15:presenceInfo w15:providerId="None" w15:userId="Andrea Haup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147DFE"/>
    <w:rsid w:val="00005B5A"/>
    <w:rsid w:val="00025D9B"/>
    <w:rsid w:val="0002640B"/>
    <w:rsid w:val="0002793C"/>
    <w:rsid w:val="00030640"/>
    <w:rsid w:val="00034518"/>
    <w:rsid w:val="00037325"/>
    <w:rsid w:val="00042FCD"/>
    <w:rsid w:val="00043513"/>
    <w:rsid w:val="000449F1"/>
    <w:rsid w:val="000464E5"/>
    <w:rsid w:val="000507DF"/>
    <w:rsid w:val="00053451"/>
    <w:rsid w:val="00053FCC"/>
    <w:rsid w:val="00060140"/>
    <w:rsid w:val="00062242"/>
    <w:rsid w:val="00063990"/>
    <w:rsid w:val="00063F7F"/>
    <w:rsid w:val="00064ED8"/>
    <w:rsid w:val="00065588"/>
    <w:rsid w:val="00066349"/>
    <w:rsid w:val="00073CF1"/>
    <w:rsid w:val="00077757"/>
    <w:rsid w:val="00083A97"/>
    <w:rsid w:val="00085BD9"/>
    <w:rsid w:val="000914D1"/>
    <w:rsid w:val="000A0219"/>
    <w:rsid w:val="000A37C7"/>
    <w:rsid w:val="000B08F1"/>
    <w:rsid w:val="000C0C57"/>
    <w:rsid w:val="000D4439"/>
    <w:rsid w:val="000D6E4A"/>
    <w:rsid w:val="000E16F0"/>
    <w:rsid w:val="000E6757"/>
    <w:rsid w:val="000E740C"/>
    <w:rsid w:val="000F083E"/>
    <w:rsid w:val="0010058D"/>
    <w:rsid w:val="0010294B"/>
    <w:rsid w:val="00107DBE"/>
    <w:rsid w:val="00113F99"/>
    <w:rsid w:val="0012542B"/>
    <w:rsid w:val="00136E2D"/>
    <w:rsid w:val="00137ED8"/>
    <w:rsid w:val="00140CEF"/>
    <w:rsid w:val="00146F72"/>
    <w:rsid w:val="00147DFE"/>
    <w:rsid w:val="001546E2"/>
    <w:rsid w:val="0015522D"/>
    <w:rsid w:val="0015781A"/>
    <w:rsid w:val="00163035"/>
    <w:rsid w:val="00172E7C"/>
    <w:rsid w:val="001770A6"/>
    <w:rsid w:val="00180DCE"/>
    <w:rsid w:val="00181560"/>
    <w:rsid w:val="00186752"/>
    <w:rsid w:val="0019585A"/>
    <w:rsid w:val="001A7A36"/>
    <w:rsid w:val="001B5A6C"/>
    <w:rsid w:val="001C014D"/>
    <w:rsid w:val="001C1387"/>
    <w:rsid w:val="001C1637"/>
    <w:rsid w:val="001C609B"/>
    <w:rsid w:val="001D35A3"/>
    <w:rsid w:val="001D716A"/>
    <w:rsid w:val="001D783F"/>
    <w:rsid w:val="001E73F1"/>
    <w:rsid w:val="001F346A"/>
    <w:rsid w:val="001F34EE"/>
    <w:rsid w:val="001F5E9D"/>
    <w:rsid w:val="001F6743"/>
    <w:rsid w:val="001F7F85"/>
    <w:rsid w:val="00202351"/>
    <w:rsid w:val="00203AD2"/>
    <w:rsid w:val="00212860"/>
    <w:rsid w:val="00225337"/>
    <w:rsid w:val="00226F67"/>
    <w:rsid w:val="0023210D"/>
    <w:rsid w:val="002335FD"/>
    <w:rsid w:val="0024041F"/>
    <w:rsid w:val="00243E4D"/>
    <w:rsid w:val="00255251"/>
    <w:rsid w:val="002562DF"/>
    <w:rsid w:val="00257248"/>
    <w:rsid w:val="002667E9"/>
    <w:rsid w:val="00273E11"/>
    <w:rsid w:val="002809B5"/>
    <w:rsid w:val="00294BFA"/>
    <w:rsid w:val="00296EB2"/>
    <w:rsid w:val="002A24AC"/>
    <w:rsid w:val="002A3E9A"/>
    <w:rsid w:val="002D315C"/>
    <w:rsid w:val="002D483A"/>
    <w:rsid w:val="002D4D8B"/>
    <w:rsid w:val="002D5D26"/>
    <w:rsid w:val="002D7F8B"/>
    <w:rsid w:val="002E2AA9"/>
    <w:rsid w:val="002E4B7A"/>
    <w:rsid w:val="002F7435"/>
    <w:rsid w:val="0030259E"/>
    <w:rsid w:val="003215C6"/>
    <w:rsid w:val="00321BEA"/>
    <w:rsid w:val="00322CB1"/>
    <w:rsid w:val="00341447"/>
    <w:rsid w:val="00344F4C"/>
    <w:rsid w:val="00346C3A"/>
    <w:rsid w:val="003636A0"/>
    <w:rsid w:val="0036743E"/>
    <w:rsid w:val="00367625"/>
    <w:rsid w:val="00370E8C"/>
    <w:rsid w:val="00382BE4"/>
    <w:rsid w:val="00383A85"/>
    <w:rsid w:val="00385FA2"/>
    <w:rsid w:val="00397E6C"/>
    <w:rsid w:val="003A3D7A"/>
    <w:rsid w:val="003A405A"/>
    <w:rsid w:val="003B0D7A"/>
    <w:rsid w:val="003B4E91"/>
    <w:rsid w:val="003B5528"/>
    <w:rsid w:val="003C7272"/>
    <w:rsid w:val="003D0124"/>
    <w:rsid w:val="003D1336"/>
    <w:rsid w:val="003D3631"/>
    <w:rsid w:val="003D6064"/>
    <w:rsid w:val="003E54F8"/>
    <w:rsid w:val="003F6662"/>
    <w:rsid w:val="003F72CE"/>
    <w:rsid w:val="00412985"/>
    <w:rsid w:val="00413709"/>
    <w:rsid w:val="004208DE"/>
    <w:rsid w:val="00421090"/>
    <w:rsid w:val="00422028"/>
    <w:rsid w:val="00432BAC"/>
    <w:rsid w:val="00443530"/>
    <w:rsid w:val="00451E6C"/>
    <w:rsid w:val="004529E4"/>
    <w:rsid w:val="0045412B"/>
    <w:rsid w:val="00456BCD"/>
    <w:rsid w:val="0047317B"/>
    <w:rsid w:val="004751DA"/>
    <w:rsid w:val="0047720F"/>
    <w:rsid w:val="00491B9C"/>
    <w:rsid w:val="00493663"/>
    <w:rsid w:val="004A6C38"/>
    <w:rsid w:val="004B264F"/>
    <w:rsid w:val="004C0CF2"/>
    <w:rsid w:val="004C75B4"/>
    <w:rsid w:val="004D000E"/>
    <w:rsid w:val="004D13BF"/>
    <w:rsid w:val="004D5421"/>
    <w:rsid w:val="004D5CFD"/>
    <w:rsid w:val="004D61D1"/>
    <w:rsid w:val="004E39CC"/>
    <w:rsid w:val="004F66E8"/>
    <w:rsid w:val="00502246"/>
    <w:rsid w:val="005027EB"/>
    <w:rsid w:val="005027FB"/>
    <w:rsid w:val="0050611C"/>
    <w:rsid w:val="005079E3"/>
    <w:rsid w:val="00512420"/>
    <w:rsid w:val="005137BF"/>
    <w:rsid w:val="00515081"/>
    <w:rsid w:val="00516300"/>
    <w:rsid w:val="00520ECE"/>
    <w:rsid w:val="00524839"/>
    <w:rsid w:val="005255D8"/>
    <w:rsid w:val="00527751"/>
    <w:rsid w:val="005334D4"/>
    <w:rsid w:val="005335BA"/>
    <w:rsid w:val="005450D8"/>
    <w:rsid w:val="00565FEC"/>
    <w:rsid w:val="00566E36"/>
    <w:rsid w:val="005709E1"/>
    <w:rsid w:val="005713D4"/>
    <w:rsid w:val="00576E57"/>
    <w:rsid w:val="00584ED1"/>
    <w:rsid w:val="00587BFF"/>
    <w:rsid w:val="00594A6A"/>
    <w:rsid w:val="005972DC"/>
    <w:rsid w:val="005A5EA6"/>
    <w:rsid w:val="005A62DC"/>
    <w:rsid w:val="005B4C4C"/>
    <w:rsid w:val="005B6C67"/>
    <w:rsid w:val="005B7619"/>
    <w:rsid w:val="005C10A1"/>
    <w:rsid w:val="005C49DC"/>
    <w:rsid w:val="005C4C7C"/>
    <w:rsid w:val="005C721C"/>
    <w:rsid w:val="005D2390"/>
    <w:rsid w:val="005D6771"/>
    <w:rsid w:val="005E6832"/>
    <w:rsid w:val="0060694A"/>
    <w:rsid w:val="00611B34"/>
    <w:rsid w:val="00613CDF"/>
    <w:rsid w:val="0061546C"/>
    <w:rsid w:val="00615ECB"/>
    <w:rsid w:val="00616063"/>
    <w:rsid w:val="00620DEE"/>
    <w:rsid w:val="0062149E"/>
    <w:rsid w:val="00635E05"/>
    <w:rsid w:val="006502DF"/>
    <w:rsid w:val="006511D5"/>
    <w:rsid w:val="0065333E"/>
    <w:rsid w:val="00654CC7"/>
    <w:rsid w:val="006554E2"/>
    <w:rsid w:val="006574CD"/>
    <w:rsid w:val="00657941"/>
    <w:rsid w:val="006709E3"/>
    <w:rsid w:val="00671625"/>
    <w:rsid w:val="0067708B"/>
    <w:rsid w:val="006846BF"/>
    <w:rsid w:val="0069121C"/>
    <w:rsid w:val="00692035"/>
    <w:rsid w:val="00697864"/>
    <w:rsid w:val="006A0CBE"/>
    <w:rsid w:val="006A3917"/>
    <w:rsid w:val="006A693E"/>
    <w:rsid w:val="006A74A4"/>
    <w:rsid w:val="006B0A08"/>
    <w:rsid w:val="006B45A3"/>
    <w:rsid w:val="006D553C"/>
    <w:rsid w:val="006D602C"/>
    <w:rsid w:val="006E0ABC"/>
    <w:rsid w:val="006F1E39"/>
    <w:rsid w:val="006F34E9"/>
    <w:rsid w:val="006F51E3"/>
    <w:rsid w:val="006F588C"/>
    <w:rsid w:val="0071070A"/>
    <w:rsid w:val="00711AFB"/>
    <w:rsid w:val="00712DC7"/>
    <w:rsid w:val="00717BF8"/>
    <w:rsid w:val="00722953"/>
    <w:rsid w:val="00723D4D"/>
    <w:rsid w:val="0072417E"/>
    <w:rsid w:val="00731008"/>
    <w:rsid w:val="00735CFD"/>
    <w:rsid w:val="00736FD2"/>
    <w:rsid w:val="00745CAD"/>
    <w:rsid w:val="00746A68"/>
    <w:rsid w:val="00747009"/>
    <w:rsid w:val="007517BB"/>
    <w:rsid w:val="00752268"/>
    <w:rsid w:val="0075267F"/>
    <w:rsid w:val="00753EAC"/>
    <w:rsid w:val="0075413F"/>
    <w:rsid w:val="00754650"/>
    <w:rsid w:val="00760140"/>
    <w:rsid w:val="00761D1E"/>
    <w:rsid w:val="00780787"/>
    <w:rsid w:val="00781392"/>
    <w:rsid w:val="007813CC"/>
    <w:rsid w:val="007903E8"/>
    <w:rsid w:val="0079336E"/>
    <w:rsid w:val="007A58EF"/>
    <w:rsid w:val="007A7EA2"/>
    <w:rsid w:val="007B14CB"/>
    <w:rsid w:val="007B5282"/>
    <w:rsid w:val="007B7940"/>
    <w:rsid w:val="007C740D"/>
    <w:rsid w:val="007D0EDD"/>
    <w:rsid w:val="007D4CF8"/>
    <w:rsid w:val="007E05FA"/>
    <w:rsid w:val="007E4A13"/>
    <w:rsid w:val="007E5DCC"/>
    <w:rsid w:val="007E7A58"/>
    <w:rsid w:val="007F6B6E"/>
    <w:rsid w:val="008217B6"/>
    <w:rsid w:val="0083325F"/>
    <w:rsid w:val="00840904"/>
    <w:rsid w:val="00841C36"/>
    <w:rsid w:val="00845C24"/>
    <w:rsid w:val="0084687E"/>
    <w:rsid w:val="00851870"/>
    <w:rsid w:val="00852D8E"/>
    <w:rsid w:val="00853CC5"/>
    <w:rsid w:val="00862916"/>
    <w:rsid w:val="008743EB"/>
    <w:rsid w:val="0088009D"/>
    <w:rsid w:val="00881FD1"/>
    <w:rsid w:val="008840E7"/>
    <w:rsid w:val="00884477"/>
    <w:rsid w:val="00886203"/>
    <w:rsid w:val="008872C7"/>
    <w:rsid w:val="008A2F9F"/>
    <w:rsid w:val="008C2C46"/>
    <w:rsid w:val="008C3B71"/>
    <w:rsid w:val="008C7AE7"/>
    <w:rsid w:val="008D0F19"/>
    <w:rsid w:val="008D2691"/>
    <w:rsid w:val="008D2AA1"/>
    <w:rsid w:val="008D55BB"/>
    <w:rsid w:val="008D7A09"/>
    <w:rsid w:val="008E18AC"/>
    <w:rsid w:val="008E1F65"/>
    <w:rsid w:val="008E30A5"/>
    <w:rsid w:val="008E5951"/>
    <w:rsid w:val="008E6EF2"/>
    <w:rsid w:val="008E7C5C"/>
    <w:rsid w:val="008F1799"/>
    <w:rsid w:val="008F2932"/>
    <w:rsid w:val="008F302F"/>
    <w:rsid w:val="00903E97"/>
    <w:rsid w:val="00914AD1"/>
    <w:rsid w:val="00915459"/>
    <w:rsid w:val="00915725"/>
    <w:rsid w:val="00915D9D"/>
    <w:rsid w:val="00924BFC"/>
    <w:rsid w:val="009274A1"/>
    <w:rsid w:val="009275A8"/>
    <w:rsid w:val="0093368C"/>
    <w:rsid w:val="00933ABF"/>
    <w:rsid w:val="00936CD7"/>
    <w:rsid w:val="00943E46"/>
    <w:rsid w:val="00946FD1"/>
    <w:rsid w:val="00950AFF"/>
    <w:rsid w:val="0095568E"/>
    <w:rsid w:val="009630EC"/>
    <w:rsid w:val="00984E0D"/>
    <w:rsid w:val="00995205"/>
    <w:rsid w:val="009973CD"/>
    <w:rsid w:val="009A79A8"/>
    <w:rsid w:val="009B13F4"/>
    <w:rsid w:val="009B74F9"/>
    <w:rsid w:val="009C0312"/>
    <w:rsid w:val="009C50E9"/>
    <w:rsid w:val="009D1B57"/>
    <w:rsid w:val="009D3120"/>
    <w:rsid w:val="009E1108"/>
    <w:rsid w:val="009F1077"/>
    <w:rsid w:val="009F1A90"/>
    <w:rsid w:val="009F32D2"/>
    <w:rsid w:val="009F462C"/>
    <w:rsid w:val="00A05C79"/>
    <w:rsid w:val="00A142D3"/>
    <w:rsid w:val="00A22C9D"/>
    <w:rsid w:val="00A25328"/>
    <w:rsid w:val="00A255F7"/>
    <w:rsid w:val="00A26719"/>
    <w:rsid w:val="00A318C3"/>
    <w:rsid w:val="00A3231E"/>
    <w:rsid w:val="00A34AC7"/>
    <w:rsid w:val="00A45D19"/>
    <w:rsid w:val="00A53F26"/>
    <w:rsid w:val="00A54EE6"/>
    <w:rsid w:val="00A62EB5"/>
    <w:rsid w:val="00A65728"/>
    <w:rsid w:val="00A65BBD"/>
    <w:rsid w:val="00A75EBA"/>
    <w:rsid w:val="00A80BCF"/>
    <w:rsid w:val="00A901E6"/>
    <w:rsid w:val="00A95E1C"/>
    <w:rsid w:val="00AA2F8B"/>
    <w:rsid w:val="00AA3464"/>
    <w:rsid w:val="00AA79D5"/>
    <w:rsid w:val="00AB0EA2"/>
    <w:rsid w:val="00AB6686"/>
    <w:rsid w:val="00AB6957"/>
    <w:rsid w:val="00AB7191"/>
    <w:rsid w:val="00AB7781"/>
    <w:rsid w:val="00AC0502"/>
    <w:rsid w:val="00AC3ADE"/>
    <w:rsid w:val="00AC5678"/>
    <w:rsid w:val="00AC606D"/>
    <w:rsid w:val="00AD572A"/>
    <w:rsid w:val="00AE5168"/>
    <w:rsid w:val="00AF6879"/>
    <w:rsid w:val="00B00EA5"/>
    <w:rsid w:val="00B111AB"/>
    <w:rsid w:val="00B21FCE"/>
    <w:rsid w:val="00B23590"/>
    <w:rsid w:val="00B36232"/>
    <w:rsid w:val="00B4088C"/>
    <w:rsid w:val="00B4590C"/>
    <w:rsid w:val="00B46BBA"/>
    <w:rsid w:val="00B51B27"/>
    <w:rsid w:val="00B5293B"/>
    <w:rsid w:val="00B541C4"/>
    <w:rsid w:val="00B54358"/>
    <w:rsid w:val="00B57EA7"/>
    <w:rsid w:val="00B725C1"/>
    <w:rsid w:val="00B727DC"/>
    <w:rsid w:val="00B736A3"/>
    <w:rsid w:val="00B7676E"/>
    <w:rsid w:val="00B76CCE"/>
    <w:rsid w:val="00B77F96"/>
    <w:rsid w:val="00B86E18"/>
    <w:rsid w:val="00B908F5"/>
    <w:rsid w:val="00B9230F"/>
    <w:rsid w:val="00B93AC7"/>
    <w:rsid w:val="00BB26EA"/>
    <w:rsid w:val="00BB7E3C"/>
    <w:rsid w:val="00BC00FB"/>
    <w:rsid w:val="00BC0DE9"/>
    <w:rsid w:val="00BC6725"/>
    <w:rsid w:val="00BC7B89"/>
    <w:rsid w:val="00BD09E5"/>
    <w:rsid w:val="00BD2412"/>
    <w:rsid w:val="00BD70FA"/>
    <w:rsid w:val="00BE4D22"/>
    <w:rsid w:val="00BE6BC8"/>
    <w:rsid w:val="00BE748D"/>
    <w:rsid w:val="00BF6E86"/>
    <w:rsid w:val="00C02D64"/>
    <w:rsid w:val="00C11AAA"/>
    <w:rsid w:val="00C120ED"/>
    <w:rsid w:val="00C143C5"/>
    <w:rsid w:val="00C21E77"/>
    <w:rsid w:val="00C25E5A"/>
    <w:rsid w:val="00C3178B"/>
    <w:rsid w:val="00C36C00"/>
    <w:rsid w:val="00C40232"/>
    <w:rsid w:val="00C40855"/>
    <w:rsid w:val="00C46A4F"/>
    <w:rsid w:val="00C5009F"/>
    <w:rsid w:val="00C527BD"/>
    <w:rsid w:val="00C565A2"/>
    <w:rsid w:val="00C61587"/>
    <w:rsid w:val="00C631D1"/>
    <w:rsid w:val="00C7045B"/>
    <w:rsid w:val="00C70F42"/>
    <w:rsid w:val="00C71B39"/>
    <w:rsid w:val="00C831AA"/>
    <w:rsid w:val="00C871B4"/>
    <w:rsid w:val="00C954A1"/>
    <w:rsid w:val="00CA0283"/>
    <w:rsid w:val="00CB1220"/>
    <w:rsid w:val="00CC7611"/>
    <w:rsid w:val="00CD2483"/>
    <w:rsid w:val="00CD3083"/>
    <w:rsid w:val="00CD498E"/>
    <w:rsid w:val="00CD4E9A"/>
    <w:rsid w:val="00CD7C5D"/>
    <w:rsid w:val="00CE51B1"/>
    <w:rsid w:val="00CF2E27"/>
    <w:rsid w:val="00CF546F"/>
    <w:rsid w:val="00D01F04"/>
    <w:rsid w:val="00D04220"/>
    <w:rsid w:val="00D067AB"/>
    <w:rsid w:val="00D0713B"/>
    <w:rsid w:val="00D10466"/>
    <w:rsid w:val="00D13092"/>
    <w:rsid w:val="00D41B0D"/>
    <w:rsid w:val="00D4265B"/>
    <w:rsid w:val="00D5494E"/>
    <w:rsid w:val="00D8186F"/>
    <w:rsid w:val="00D84C81"/>
    <w:rsid w:val="00D90317"/>
    <w:rsid w:val="00D90E01"/>
    <w:rsid w:val="00D92540"/>
    <w:rsid w:val="00D92FD1"/>
    <w:rsid w:val="00D96BBD"/>
    <w:rsid w:val="00DA245F"/>
    <w:rsid w:val="00DA2820"/>
    <w:rsid w:val="00DA3201"/>
    <w:rsid w:val="00DA6C7B"/>
    <w:rsid w:val="00DB14E1"/>
    <w:rsid w:val="00DB2267"/>
    <w:rsid w:val="00DC0B2B"/>
    <w:rsid w:val="00DC3AC4"/>
    <w:rsid w:val="00DC59A5"/>
    <w:rsid w:val="00DC67F3"/>
    <w:rsid w:val="00DD1318"/>
    <w:rsid w:val="00DD1842"/>
    <w:rsid w:val="00DE294C"/>
    <w:rsid w:val="00DF6C7E"/>
    <w:rsid w:val="00E120E1"/>
    <w:rsid w:val="00E237AE"/>
    <w:rsid w:val="00E263FA"/>
    <w:rsid w:val="00E27BBB"/>
    <w:rsid w:val="00E40F1D"/>
    <w:rsid w:val="00E431DE"/>
    <w:rsid w:val="00E478B6"/>
    <w:rsid w:val="00E52133"/>
    <w:rsid w:val="00E600E7"/>
    <w:rsid w:val="00E6140B"/>
    <w:rsid w:val="00E61E71"/>
    <w:rsid w:val="00E67D98"/>
    <w:rsid w:val="00E77BA6"/>
    <w:rsid w:val="00E85088"/>
    <w:rsid w:val="00E8666C"/>
    <w:rsid w:val="00EA70EF"/>
    <w:rsid w:val="00EA7C30"/>
    <w:rsid w:val="00EC0124"/>
    <w:rsid w:val="00EC0A97"/>
    <w:rsid w:val="00EC381A"/>
    <w:rsid w:val="00EC4045"/>
    <w:rsid w:val="00ED2E34"/>
    <w:rsid w:val="00ED4E04"/>
    <w:rsid w:val="00ED672A"/>
    <w:rsid w:val="00EE211C"/>
    <w:rsid w:val="00EE24E2"/>
    <w:rsid w:val="00EE706B"/>
    <w:rsid w:val="00EF04D8"/>
    <w:rsid w:val="00EF6D31"/>
    <w:rsid w:val="00F0388D"/>
    <w:rsid w:val="00F058FD"/>
    <w:rsid w:val="00F05E02"/>
    <w:rsid w:val="00F06827"/>
    <w:rsid w:val="00F22696"/>
    <w:rsid w:val="00F23620"/>
    <w:rsid w:val="00F241D0"/>
    <w:rsid w:val="00F364C8"/>
    <w:rsid w:val="00F36843"/>
    <w:rsid w:val="00F36EED"/>
    <w:rsid w:val="00F37E00"/>
    <w:rsid w:val="00F44A5B"/>
    <w:rsid w:val="00F45503"/>
    <w:rsid w:val="00F523FD"/>
    <w:rsid w:val="00F547FA"/>
    <w:rsid w:val="00F57A54"/>
    <w:rsid w:val="00F6036B"/>
    <w:rsid w:val="00F62F19"/>
    <w:rsid w:val="00F64C8A"/>
    <w:rsid w:val="00F6510C"/>
    <w:rsid w:val="00F6731D"/>
    <w:rsid w:val="00F72BC1"/>
    <w:rsid w:val="00FA1855"/>
    <w:rsid w:val="00FA282E"/>
    <w:rsid w:val="00FA6619"/>
    <w:rsid w:val="00FB13DE"/>
    <w:rsid w:val="00FB3B79"/>
    <w:rsid w:val="00FD319A"/>
    <w:rsid w:val="00FD4AE4"/>
    <w:rsid w:val="00FD63E9"/>
    <w:rsid w:val="00FE538F"/>
    <w:rsid w:val="00FE5BE4"/>
    <w:rsid w:val="00FE612C"/>
    <w:rsid w:val="00FF4AEE"/>
  </w:rsid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120"/>
    <w:rPr>
      <w:rFonts w:ascii="Arial" w:hAnsi="Arial"/>
    </w:rPr>
  </w:style>
  <w:style w:type="paragraph" w:styleId="berschrift1">
    <w:name w:val="heading 1"/>
    <w:basedOn w:val="Standard"/>
    <w:next w:val="Standard"/>
    <w:link w:val="berschrift1Zchn"/>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C11AAA"/>
    <w:pPr>
      <w:spacing w:before="75" w:line="390" w:lineRule="atLeast"/>
      <w:outlineLvl w:val="1"/>
    </w:pPr>
    <w:rPr>
      <w:rFonts w:eastAsia="Times New Roman" w:cs="Arial"/>
      <w:i/>
      <w:iCs/>
      <w:color w:val="32AED8"/>
      <w:sz w:val="33"/>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1AAA"/>
    <w:rPr>
      <w:rFonts w:ascii="Arial" w:eastAsia="Times New Roman" w:hAnsi="Arial" w:cs="Arial"/>
      <w:i/>
      <w:iCs/>
      <w:color w:val="32AED8"/>
      <w:sz w:val="33"/>
      <w:szCs w:val="33"/>
      <w:lang w:eastAsia="en-US"/>
    </w:rPr>
  </w:style>
  <w:style w:type="paragraph" w:styleId="Kopfzeile">
    <w:name w:val="header"/>
    <w:basedOn w:val="Standard"/>
    <w:link w:val="KopfzeileZchn"/>
    <w:uiPriority w:val="99"/>
    <w:unhideWhenUsed/>
    <w:rsid w:val="00147DFE"/>
    <w:pPr>
      <w:tabs>
        <w:tab w:val="center" w:pos="4536"/>
        <w:tab w:val="right" w:pos="9072"/>
      </w:tabs>
    </w:pPr>
  </w:style>
  <w:style w:type="character" w:customStyle="1" w:styleId="KopfzeileZchn">
    <w:name w:val="Kopfzeile Zchn"/>
    <w:basedOn w:val="Absatz-Standardschriftart"/>
    <w:link w:val="Kopfzeile"/>
    <w:uiPriority w:val="99"/>
    <w:rsid w:val="00147DFE"/>
    <w:rPr>
      <w:rFonts w:ascii="Arial" w:hAnsi="Arial"/>
    </w:rPr>
  </w:style>
  <w:style w:type="paragraph" w:styleId="Fuzeile">
    <w:name w:val="footer"/>
    <w:basedOn w:val="Standard"/>
    <w:link w:val="FuzeileZchn"/>
    <w:uiPriority w:val="99"/>
    <w:unhideWhenUsed/>
    <w:rsid w:val="00147DFE"/>
    <w:pPr>
      <w:tabs>
        <w:tab w:val="center" w:pos="4536"/>
        <w:tab w:val="right" w:pos="9072"/>
      </w:tabs>
    </w:pPr>
  </w:style>
  <w:style w:type="character" w:customStyle="1" w:styleId="FuzeileZchn">
    <w:name w:val="Fußzeile Zchn"/>
    <w:basedOn w:val="Absatz-Standardschriftart"/>
    <w:link w:val="Fuzeile"/>
    <w:uiPriority w:val="99"/>
    <w:rsid w:val="00147DFE"/>
    <w:rPr>
      <w:rFonts w:ascii="Arial" w:hAnsi="Arial"/>
    </w:rPr>
  </w:style>
  <w:style w:type="paragraph" w:styleId="Sprechblasentext">
    <w:name w:val="Balloon Text"/>
    <w:basedOn w:val="Standard"/>
    <w:link w:val="SprechblasentextZchn"/>
    <w:uiPriority w:val="99"/>
    <w:semiHidden/>
    <w:unhideWhenUsed/>
    <w:rsid w:val="00147D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FE"/>
    <w:rPr>
      <w:rFonts w:ascii="Tahoma" w:hAnsi="Tahoma" w:cs="Tahoma"/>
      <w:sz w:val="16"/>
      <w:szCs w:val="16"/>
    </w:rPr>
  </w:style>
  <w:style w:type="character" w:styleId="Hyperlink">
    <w:name w:val="Hyperlink"/>
    <w:basedOn w:val="Absatz-Standardschriftart"/>
    <w:uiPriority w:val="99"/>
    <w:semiHidden/>
    <w:rsid w:val="00147DFE"/>
    <w:rPr>
      <w:color w:val="000080"/>
      <w:u w:val="single"/>
    </w:rPr>
  </w:style>
  <w:style w:type="paragraph" w:styleId="Listenabsatz">
    <w:name w:val="List Paragraph"/>
    <w:basedOn w:val="Standard"/>
    <w:uiPriority w:val="34"/>
    <w:qFormat/>
    <w:rsid w:val="009D3120"/>
    <w:pPr>
      <w:ind w:left="720"/>
      <w:contextualSpacing/>
    </w:pPr>
  </w:style>
  <w:style w:type="character" w:styleId="Hervorhebung">
    <w:name w:val="Emphasis"/>
    <w:basedOn w:val="Absatz-Standardschriftart"/>
    <w:uiPriority w:val="20"/>
    <w:qFormat/>
    <w:rsid w:val="00077757"/>
    <w:rPr>
      <w:b/>
      <w:bCs/>
      <w:i w:val="0"/>
      <w:iCs w:val="0"/>
    </w:rPr>
  </w:style>
  <w:style w:type="character" w:customStyle="1" w:styleId="st1">
    <w:name w:val="st1"/>
    <w:basedOn w:val="Absatz-Standardschriftart"/>
    <w:rsid w:val="00077757"/>
  </w:style>
  <w:style w:type="character" w:styleId="Kommentarzeichen">
    <w:name w:val="annotation reference"/>
    <w:basedOn w:val="Absatz-Standardschriftart"/>
    <w:uiPriority w:val="99"/>
    <w:semiHidden/>
    <w:unhideWhenUsed/>
    <w:rsid w:val="00F72BC1"/>
    <w:rPr>
      <w:sz w:val="16"/>
      <w:szCs w:val="16"/>
    </w:rPr>
  </w:style>
  <w:style w:type="paragraph" w:styleId="Kommentartext">
    <w:name w:val="annotation text"/>
    <w:basedOn w:val="Standard"/>
    <w:link w:val="KommentartextZchn"/>
    <w:uiPriority w:val="99"/>
    <w:semiHidden/>
    <w:unhideWhenUsed/>
    <w:rsid w:val="00F72BC1"/>
    <w:rPr>
      <w:sz w:val="20"/>
      <w:szCs w:val="20"/>
    </w:rPr>
  </w:style>
  <w:style w:type="character" w:customStyle="1" w:styleId="KommentartextZchn">
    <w:name w:val="Kommentartext Zchn"/>
    <w:basedOn w:val="Absatz-Standardschriftart"/>
    <w:link w:val="Kommentartext"/>
    <w:uiPriority w:val="99"/>
    <w:semiHidden/>
    <w:rsid w:val="00F72BC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BC1"/>
    <w:rPr>
      <w:b/>
      <w:bCs/>
    </w:rPr>
  </w:style>
  <w:style w:type="character" w:customStyle="1" w:styleId="KommentarthemaZchn">
    <w:name w:val="Kommentarthema Zchn"/>
    <w:basedOn w:val="KommentartextZchn"/>
    <w:link w:val="Kommentarthema"/>
    <w:uiPriority w:val="99"/>
    <w:semiHidden/>
    <w:rsid w:val="00F72BC1"/>
    <w:rPr>
      <w:rFonts w:ascii="Arial" w:hAnsi="Arial"/>
      <w:b/>
      <w:bCs/>
      <w:sz w:val="20"/>
      <w:szCs w:val="20"/>
    </w:rPr>
  </w:style>
  <w:style w:type="paragraph" w:styleId="Dokumentstruktur">
    <w:name w:val="Document Map"/>
    <w:basedOn w:val="Standard"/>
    <w:link w:val="DokumentstrukturZchn"/>
    <w:uiPriority w:val="99"/>
    <w:semiHidden/>
    <w:unhideWhenUsed/>
    <w:rsid w:val="005335B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335BA"/>
    <w:rPr>
      <w:rFonts w:ascii="Tahoma" w:hAnsi="Tahoma" w:cs="Tahoma"/>
      <w:sz w:val="16"/>
      <w:szCs w:val="16"/>
    </w:rPr>
  </w:style>
  <w:style w:type="character" w:customStyle="1" w:styleId="berschrift1Zchn">
    <w:name w:val="Überschrift 1 Zchn"/>
    <w:basedOn w:val="Absatz-Standardschriftart"/>
    <w:link w:val="berschrift1"/>
    <w:uiPriority w:val="9"/>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rsid w:val="00ED672A"/>
  </w:style>
  <w:style w:type="paragraph" w:styleId="berarbeitung">
    <w:name w:val="Revision"/>
    <w:hidden/>
    <w:uiPriority w:val="99"/>
    <w:semiHidden/>
    <w:rsid w:val="00722953"/>
    <w:rPr>
      <w:rFonts w:ascii="Arial" w:hAnsi="Arial"/>
    </w:rPr>
  </w:style>
  <w:style w:type="table" w:styleId="Tabellengitternetz">
    <w:name w:val="Table Grid"/>
    <w:basedOn w:val="NormaleTabelle"/>
    <w:uiPriority w:val="59"/>
    <w:rsid w:val="000B0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3301051">
          <w:marLeft w:val="0"/>
          <w:marRight w:val="0"/>
          <w:marTop w:val="0"/>
          <w:marBottom w:val="0"/>
          <w:divBdr>
            <w:top w:val="none" w:sz="0" w:space="0" w:color="auto"/>
            <w:left w:val="none" w:sz="0" w:space="0" w:color="auto"/>
            <w:bottom w:val="none" w:sz="0" w:space="0" w:color="auto"/>
            <w:right w:val="none" w:sz="0" w:space="0" w:color="auto"/>
          </w:divBdr>
          <w:divsChild>
            <w:div w:id="950279840">
              <w:marLeft w:val="0"/>
              <w:marRight w:val="0"/>
              <w:marTop w:val="0"/>
              <w:marBottom w:val="0"/>
              <w:divBdr>
                <w:top w:val="none" w:sz="0" w:space="0" w:color="auto"/>
                <w:left w:val="none" w:sz="0" w:space="0" w:color="auto"/>
                <w:bottom w:val="none" w:sz="0" w:space="0" w:color="auto"/>
                <w:right w:val="none" w:sz="0" w:space="0" w:color="auto"/>
              </w:divBdr>
              <w:divsChild>
                <w:div w:id="738526433">
                  <w:marLeft w:val="0"/>
                  <w:marRight w:val="0"/>
                  <w:marTop w:val="0"/>
                  <w:marBottom w:val="0"/>
                  <w:divBdr>
                    <w:top w:val="none" w:sz="0" w:space="0" w:color="auto"/>
                    <w:left w:val="none" w:sz="0" w:space="0" w:color="auto"/>
                    <w:bottom w:val="none" w:sz="0" w:space="0" w:color="auto"/>
                    <w:right w:val="none" w:sz="0" w:space="0" w:color="auto"/>
                  </w:divBdr>
                  <w:divsChild>
                    <w:div w:id="1592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5952">
      <w:bodyDiv w:val="1"/>
      <w:marLeft w:val="0"/>
      <w:marRight w:val="0"/>
      <w:marTop w:val="0"/>
      <w:marBottom w:val="0"/>
      <w:divBdr>
        <w:top w:val="none" w:sz="0" w:space="0" w:color="auto"/>
        <w:left w:val="none" w:sz="0" w:space="0" w:color="auto"/>
        <w:bottom w:val="none" w:sz="0" w:space="0" w:color="auto"/>
        <w:right w:val="none" w:sz="0" w:space="0" w:color="auto"/>
      </w:divBdr>
    </w:div>
    <w:div w:id="473643050">
      <w:bodyDiv w:val="1"/>
      <w:marLeft w:val="0"/>
      <w:marRight w:val="0"/>
      <w:marTop w:val="0"/>
      <w:marBottom w:val="0"/>
      <w:divBdr>
        <w:top w:val="none" w:sz="0" w:space="0" w:color="auto"/>
        <w:left w:val="none" w:sz="0" w:space="0" w:color="auto"/>
        <w:bottom w:val="none" w:sz="0" w:space="0" w:color="auto"/>
        <w:right w:val="none" w:sz="0" w:space="0" w:color="auto"/>
      </w:divBdr>
    </w:div>
    <w:div w:id="21450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nline.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eteocontr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7A8C8-4222-4F19-8954-E7650AD7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cp:lastModifiedBy>
  <cp:revision>9</cp:revision>
  <cp:lastPrinted>2013-12-11T08:47:00Z</cp:lastPrinted>
  <dcterms:created xsi:type="dcterms:W3CDTF">2017-07-26T09:12:00Z</dcterms:created>
  <dcterms:modified xsi:type="dcterms:W3CDTF">2017-07-31T06:59:00Z</dcterms:modified>
</cp:coreProperties>
</file>